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3A2C" w14:textId="0439D85D" w:rsidR="00CA165B" w:rsidRPr="00F05FEF" w:rsidRDefault="002678A9" w:rsidP="00E76459">
      <w:pPr>
        <w:jc w:val="center"/>
        <w:rPr>
          <w:b/>
          <w:sz w:val="24"/>
          <w:u w:val="single"/>
        </w:rPr>
      </w:pPr>
      <w:r>
        <w:rPr>
          <w:b/>
          <w:sz w:val="24"/>
          <w:u w:val="single"/>
        </w:rPr>
        <w:t xml:space="preserve">MINUTES </w:t>
      </w:r>
      <w:r w:rsidR="00AF580F" w:rsidRPr="00F05FEF">
        <w:rPr>
          <w:b/>
          <w:sz w:val="24"/>
          <w:u w:val="single"/>
        </w:rPr>
        <w:t xml:space="preserve">OF </w:t>
      </w:r>
      <w:r w:rsidR="00CA165B" w:rsidRPr="00F05FEF">
        <w:rPr>
          <w:b/>
          <w:sz w:val="24"/>
          <w:u w:val="single"/>
        </w:rPr>
        <w:t>TOWN OF OLD LYME</w:t>
      </w:r>
    </w:p>
    <w:p w14:paraId="6C7037EE" w14:textId="77777777" w:rsidR="002678A9" w:rsidRDefault="00CA165B">
      <w:pPr>
        <w:jc w:val="center"/>
        <w:rPr>
          <w:b/>
          <w:sz w:val="24"/>
          <w:u w:val="single"/>
        </w:rPr>
      </w:pPr>
      <w:r w:rsidRPr="00EE26CF">
        <w:rPr>
          <w:b/>
          <w:sz w:val="24"/>
          <w:u w:val="single"/>
        </w:rPr>
        <w:t xml:space="preserve">ANNUAL TOWN </w:t>
      </w:r>
      <w:r w:rsidR="00A97898" w:rsidRPr="00EE26CF">
        <w:rPr>
          <w:b/>
          <w:sz w:val="24"/>
          <w:u w:val="single"/>
        </w:rPr>
        <w:t xml:space="preserve">BUSINESS </w:t>
      </w:r>
    </w:p>
    <w:p w14:paraId="549105FC" w14:textId="3AF15AA4" w:rsidR="002678A9" w:rsidRPr="00EE26CF" w:rsidRDefault="00CA165B">
      <w:pPr>
        <w:jc w:val="center"/>
        <w:rPr>
          <w:b/>
          <w:sz w:val="22"/>
          <w:u w:val="single"/>
        </w:rPr>
      </w:pPr>
      <w:r w:rsidRPr="00EE26CF">
        <w:rPr>
          <w:b/>
          <w:sz w:val="24"/>
          <w:u w:val="single"/>
        </w:rPr>
        <w:t>MEETING</w:t>
      </w:r>
      <w:r w:rsidR="002678A9">
        <w:rPr>
          <w:b/>
          <w:sz w:val="24"/>
          <w:u w:val="single"/>
        </w:rPr>
        <w:t xml:space="preserve"> OF JANUARY 25, 2021</w:t>
      </w:r>
    </w:p>
    <w:p w14:paraId="2265CB35" w14:textId="77777777" w:rsidR="00CA165B" w:rsidRDefault="00CA165B">
      <w:pPr>
        <w:jc w:val="center"/>
        <w:rPr>
          <w:b/>
          <w:sz w:val="22"/>
        </w:rPr>
      </w:pPr>
    </w:p>
    <w:p w14:paraId="2156CEBF" w14:textId="32EBF385" w:rsidR="002678A9" w:rsidRDefault="002678A9" w:rsidP="009555BB">
      <w:pPr>
        <w:spacing w:line="276" w:lineRule="auto"/>
        <w:ind w:firstLine="720"/>
        <w:contextualSpacing/>
        <w:rPr>
          <w:sz w:val="22"/>
          <w:szCs w:val="22"/>
        </w:rPr>
      </w:pPr>
      <w:r>
        <w:rPr>
          <w:sz w:val="22"/>
          <w:szCs w:val="22"/>
        </w:rPr>
        <w:t xml:space="preserve">Approximately ten (10) electors and citizens attended the Town of Old Lyme Annual Town Business Meeting in person on Monday, January 25, 2021 at 7:30 p.m. at the Town Meeting Hall, 52 Lyme Street, Old Lyme, Connecticut.  The meeting was conducted as a “hybrid” as defined by the Governor’s Executive Order 9H.  Approximately thirty-five (35) electors and citizens attended the meeting by phone.  </w:t>
      </w:r>
    </w:p>
    <w:p w14:paraId="122FC5BA" w14:textId="41B61E09" w:rsidR="002678A9" w:rsidRDefault="002678A9" w:rsidP="00477019">
      <w:pPr>
        <w:spacing w:line="276" w:lineRule="auto"/>
        <w:contextualSpacing/>
        <w:rPr>
          <w:sz w:val="22"/>
          <w:szCs w:val="22"/>
        </w:rPr>
      </w:pPr>
    </w:p>
    <w:p w14:paraId="02AB1C42" w14:textId="2F823769" w:rsidR="00477019" w:rsidRDefault="00477019" w:rsidP="00477019">
      <w:pPr>
        <w:spacing w:line="276" w:lineRule="auto"/>
        <w:contextualSpacing/>
        <w:rPr>
          <w:b/>
          <w:bCs/>
          <w:sz w:val="22"/>
          <w:szCs w:val="22"/>
          <w:u w:val="single"/>
        </w:rPr>
      </w:pPr>
      <w:r>
        <w:rPr>
          <w:sz w:val="22"/>
          <w:szCs w:val="22"/>
        </w:rPr>
        <w:tab/>
        <w:t xml:space="preserve">First Selectman, Timothy C. Griswold, called the meeting to order at 7:30 p.m.  A motion was made by Timothy C. Griswold and seconded by Selectman Christopher Kerr, to nominate Attorney Thomas McGarry to serve as moderator.  </w:t>
      </w:r>
      <w:r w:rsidR="0011465C">
        <w:rPr>
          <w:sz w:val="22"/>
          <w:szCs w:val="22"/>
        </w:rPr>
        <w:t xml:space="preserve">                                                                        </w:t>
      </w:r>
      <w:r w:rsidRPr="003C74F1">
        <w:rPr>
          <w:b/>
          <w:bCs/>
          <w:sz w:val="22"/>
          <w:szCs w:val="22"/>
          <w:u w:val="single"/>
        </w:rPr>
        <w:t xml:space="preserve">Motion </w:t>
      </w:r>
      <w:r w:rsidR="0011465C" w:rsidRPr="003C74F1">
        <w:rPr>
          <w:b/>
          <w:bCs/>
          <w:sz w:val="22"/>
          <w:szCs w:val="22"/>
          <w:u w:val="single"/>
        </w:rPr>
        <w:t>carri</w:t>
      </w:r>
      <w:r w:rsidRPr="003C74F1">
        <w:rPr>
          <w:b/>
          <w:bCs/>
          <w:sz w:val="22"/>
          <w:szCs w:val="22"/>
          <w:u w:val="single"/>
        </w:rPr>
        <w:t>ed.</w:t>
      </w:r>
    </w:p>
    <w:p w14:paraId="01251786" w14:textId="2FF71935" w:rsidR="00C64099" w:rsidRDefault="00C64099" w:rsidP="00477019">
      <w:pPr>
        <w:spacing w:line="276" w:lineRule="auto"/>
        <w:contextualSpacing/>
        <w:rPr>
          <w:b/>
          <w:bCs/>
          <w:sz w:val="22"/>
          <w:szCs w:val="22"/>
          <w:u w:val="single"/>
        </w:rPr>
      </w:pPr>
    </w:p>
    <w:p w14:paraId="358EE171" w14:textId="672B5421" w:rsidR="00C64099" w:rsidRPr="00C64099" w:rsidRDefault="00C64099" w:rsidP="00C64099">
      <w:pPr>
        <w:spacing w:line="276" w:lineRule="auto"/>
        <w:ind w:firstLine="720"/>
        <w:contextualSpacing/>
        <w:rPr>
          <w:sz w:val="22"/>
          <w:szCs w:val="22"/>
        </w:rPr>
      </w:pPr>
      <w:r>
        <w:rPr>
          <w:sz w:val="22"/>
          <w:szCs w:val="22"/>
        </w:rPr>
        <w:t xml:space="preserve">Town Clerk, Vicki Urbowicz, read the call of the meeting. </w:t>
      </w:r>
    </w:p>
    <w:p w14:paraId="56611C26" w14:textId="5135445D" w:rsidR="009555BB" w:rsidRDefault="009555BB" w:rsidP="009555BB">
      <w:pPr>
        <w:pStyle w:val="BodyTextIndent3"/>
        <w:spacing w:line="276" w:lineRule="auto"/>
        <w:ind w:left="0" w:firstLine="720"/>
        <w:contextualSpacing/>
        <w:rPr>
          <w:szCs w:val="22"/>
        </w:rPr>
      </w:pPr>
    </w:p>
    <w:p w14:paraId="038C8AD1" w14:textId="77777777" w:rsidR="00477019" w:rsidRPr="002130C4" w:rsidRDefault="00477019" w:rsidP="009555BB">
      <w:pPr>
        <w:pStyle w:val="BodyTextIndent3"/>
        <w:spacing w:line="276" w:lineRule="auto"/>
        <w:ind w:left="0" w:firstLine="720"/>
        <w:contextualSpacing/>
        <w:rPr>
          <w:szCs w:val="22"/>
        </w:rPr>
      </w:pPr>
    </w:p>
    <w:p w14:paraId="6681D337" w14:textId="3C480DA5" w:rsidR="00B70CC6" w:rsidRPr="00477019" w:rsidRDefault="00B70CC6" w:rsidP="00477019">
      <w:pPr>
        <w:pStyle w:val="ListParagraph"/>
        <w:numPr>
          <w:ilvl w:val="0"/>
          <w:numId w:val="27"/>
        </w:numPr>
        <w:spacing w:line="276" w:lineRule="auto"/>
        <w:rPr>
          <w:sz w:val="22"/>
          <w:szCs w:val="22"/>
        </w:rPr>
      </w:pPr>
      <w:r w:rsidRPr="00477019">
        <w:rPr>
          <w:sz w:val="22"/>
          <w:szCs w:val="22"/>
        </w:rPr>
        <w:t>To announce the recipient of the Board of Selectmen’s Citizen of the Year for 2020.</w:t>
      </w:r>
    </w:p>
    <w:p w14:paraId="044A9523" w14:textId="44E94AAE" w:rsidR="00477019" w:rsidRDefault="00477019" w:rsidP="00477019">
      <w:pPr>
        <w:spacing w:line="276" w:lineRule="auto"/>
        <w:rPr>
          <w:sz w:val="22"/>
          <w:szCs w:val="22"/>
        </w:rPr>
      </w:pPr>
    </w:p>
    <w:p w14:paraId="44E2C54F" w14:textId="525ED225" w:rsidR="00477019" w:rsidRPr="003C74F1" w:rsidRDefault="00477019" w:rsidP="00477019">
      <w:pPr>
        <w:spacing w:line="276" w:lineRule="auto"/>
        <w:ind w:left="720" w:firstLine="720"/>
        <w:rPr>
          <w:b/>
          <w:bCs/>
          <w:sz w:val="22"/>
          <w:szCs w:val="22"/>
        </w:rPr>
      </w:pPr>
      <w:r w:rsidRPr="003C74F1">
        <w:rPr>
          <w:b/>
          <w:bCs/>
          <w:sz w:val="22"/>
          <w:szCs w:val="22"/>
        </w:rPr>
        <w:t>Roger M. Smith was announced as Citizen of the Year 2020.</w:t>
      </w:r>
    </w:p>
    <w:p w14:paraId="1D90D706" w14:textId="77777777" w:rsidR="00B70CC6" w:rsidRPr="002130C4" w:rsidRDefault="00B70CC6" w:rsidP="009555BB">
      <w:pPr>
        <w:pStyle w:val="BodyTextIndent3"/>
        <w:spacing w:line="276" w:lineRule="auto"/>
        <w:ind w:left="0" w:firstLine="720"/>
        <w:contextualSpacing/>
        <w:rPr>
          <w:szCs w:val="22"/>
        </w:rPr>
      </w:pPr>
    </w:p>
    <w:p w14:paraId="5895C630" w14:textId="77777777" w:rsidR="00EE26CF" w:rsidRPr="002130C4" w:rsidRDefault="00B70CC6" w:rsidP="009555BB">
      <w:pPr>
        <w:pStyle w:val="BodyTextIndent3"/>
        <w:spacing w:line="276" w:lineRule="auto"/>
        <w:ind w:left="0" w:firstLine="720"/>
        <w:contextualSpacing/>
        <w:rPr>
          <w:szCs w:val="22"/>
        </w:rPr>
      </w:pPr>
      <w:r w:rsidRPr="002130C4">
        <w:rPr>
          <w:szCs w:val="22"/>
        </w:rPr>
        <w:t>2</w:t>
      </w:r>
      <w:r w:rsidR="00601CAC" w:rsidRPr="002130C4">
        <w:rPr>
          <w:szCs w:val="22"/>
        </w:rPr>
        <w:t xml:space="preserve">. </w:t>
      </w:r>
      <w:r w:rsidR="00CA165B" w:rsidRPr="002130C4">
        <w:rPr>
          <w:szCs w:val="22"/>
        </w:rPr>
        <w:t>To accept the Annual Town Report</w:t>
      </w:r>
      <w:r w:rsidR="00E72882" w:rsidRPr="002130C4">
        <w:rPr>
          <w:szCs w:val="22"/>
        </w:rPr>
        <w:t xml:space="preserve"> </w:t>
      </w:r>
      <w:r w:rsidR="008956C9" w:rsidRPr="002130C4">
        <w:rPr>
          <w:szCs w:val="22"/>
        </w:rPr>
        <w:t>for the fiscal year July 1, 201</w:t>
      </w:r>
      <w:r w:rsidR="00E76459" w:rsidRPr="002130C4">
        <w:rPr>
          <w:szCs w:val="22"/>
        </w:rPr>
        <w:t>9</w:t>
      </w:r>
      <w:r w:rsidR="00CA165B" w:rsidRPr="002130C4">
        <w:rPr>
          <w:szCs w:val="22"/>
        </w:rPr>
        <w:t xml:space="preserve"> to June 30, 20</w:t>
      </w:r>
      <w:r w:rsidR="00E76459" w:rsidRPr="002130C4">
        <w:rPr>
          <w:szCs w:val="22"/>
        </w:rPr>
        <w:t>20</w:t>
      </w:r>
      <w:r w:rsidR="00CA165B" w:rsidRPr="002130C4">
        <w:rPr>
          <w:szCs w:val="22"/>
        </w:rPr>
        <w:t xml:space="preserve">, as </w:t>
      </w:r>
    </w:p>
    <w:p w14:paraId="04E10472" w14:textId="1AB0C204" w:rsidR="00BE2D7D" w:rsidRDefault="00CA165B" w:rsidP="009555BB">
      <w:pPr>
        <w:pStyle w:val="BodyTextIndent3"/>
        <w:spacing w:line="276" w:lineRule="auto"/>
        <w:contextualSpacing/>
        <w:rPr>
          <w:szCs w:val="22"/>
        </w:rPr>
      </w:pPr>
      <w:r w:rsidRPr="002130C4">
        <w:rPr>
          <w:szCs w:val="22"/>
        </w:rPr>
        <w:t xml:space="preserve">submitted </w:t>
      </w:r>
      <w:r w:rsidR="00EB2644" w:rsidRPr="002130C4">
        <w:rPr>
          <w:szCs w:val="22"/>
        </w:rPr>
        <w:t xml:space="preserve">by </w:t>
      </w:r>
      <w:r w:rsidRPr="002130C4">
        <w:rPr>
          <w:szCs w:val="22"/>
        </w:rPr>
        <w:t>the Board of Finance.</w:t>
      </w:r>
    </w:p>
    <w:p w14:paraId="0A0FCE80" w14:textId="1B71BD13" w:rsidR="00477019" w:rsidRDefault="00477019" w:rsidP="009555BB">
      <w:pPr>
        <w:pStyle w:val="BodyTextIndent3"/>
        <w:spacing w:line="276" w:lineRule="auto"/>
        <w:contextualSpacing/>
        <w:rPr>
          <w:szCs w:val="22"/>
        </w:rPr>
      </w:pPr>
    </w:p>
    <w:p w14:paraId="756F3AB2" w14:textId="6432C964" w:rsidR="00477019" w:rsidRPr="003C74F1" w:rsidRDefault="00477019" w:rsidP="00477019">
      <w:pPr>
        <w:pStyle w:val="BodyTextIndent3"/>
        <w:spacing w:line="276" w:lineRule="auto"/>
        <w:ind w:left="1440" w:firstLine="0"/>
        <w:contextualSpacing/>
        <w:rPr>
          <w:b/>
          <w:bCs/>
          <w:szCs w:val="22"/>
        </w:rPr>
      </w:pPr>
      <w:r w:rsidRPr="003C74F1">
        <w:rPr>
          <w:b/>
          <w:bCs/>
          <w:szCs w:val="22"/>
        </w:rPr>
        <w:t xml:space="preserve">The Annual Town Report was presented by David Kelsey.  David Kelsey moved to accept it, seconded by Andy Russell.                                                      </w:t>
      </w:r>
      <w:r w:rsidRPr="003C74F1">
        <w:rPr>
          <w:b/>
          <w:bCs/>
          <w:szCs w:val="22"/>
          <w:u w:val="single"/>
        </w:rPr>
        <w:t>Motion Carried.</w:t>
      </w:r>
    </w:p>
    <w:p w14:paraId="47743732" w14:textId="77777777" w:rsidR="00EE26CF" w:rsidRPr="002130C4" w:rsidRDefault="00EE26CF" w:rsidP="009555BB">
      <w:pPr>
        <w:spacing w:line="276" w:lineRule="auto"/>
        <w:ind w:firstLine="720"/>
        <w:contextualSpacing/>
        <w:rPr>
          <w:sz w:val="22"/>
          <w:szCs w:val="22"/>
        </w:rPr>
      </w:pPr>
    </w:p>
    <w:p w14:paraId="50765254" w14:textId="77777777" w:rsidR="009142A4" w:rsidRPr="00601CAC" w:rsidRDefault="00B70CC6" w:rsidP="009555BB">
      <w:pPr>
        <w:spacing w:line="276" w:lineRule="auto"/>
        <w:ind w:firstLine="720"/>
        <w:contextualSpacing/>
        <w:rPr>
          <w:sz w:val="24"/>
          <w:szCs w:val="24"/>
        </w:rPr>
      </w:pPr>
      <w:r w:rsidRPr="002130C4">
        <w:rPr>
          <w:sz w:val="22"/>
          <w:szCs w:val="22"/>
        </w:rPr>
        <w:t>3</w:t>
      </w:r>
      <w:r w:rsidR="00E76459" w:rsidRPr="002130C4">
        <w:rPr>
          <w:sz w:val="22"/>
          <w:szCs w:val="22"/>
        </w:rPr>
        <w:t xml:space="preserve">. </w:t>
      </w:r>
      <w:r w:rsidR="00CA278B" w:rsidRPr="002130C4">
        <w:rPr>
          <w:sz w:val="22"/>
          <w:szCs w:val="22"/>
        </w:rPr>
        <w:t xml:space="preserve">To consider and vote on </w:t>
      </w:r>
      <w:r w:rsidR="00706A22" w:rsidRPr="002130C4">
        <w:rPr>
          <w:sz w:val="22"/>
          <w:szCs w:val="22"/>
        </w:rPr>
        <w:t xml:space="preserve">the following proposed </w:t>
      </w:r>
      <w:r w:rsidR="00A5084D" w:rsidRPr="002130C4">
        <w:rPr>
          <w:sz w:val="22"/>
          <w:szCs w:val="22"/>
        </w:rPr>
        <w:t>“</w:t>
      </w:r>
      <w:r w:rsidR="00706A22" w:rsidRPr="002130C4">
        <w:rPr>
          <w:sz w:val="22"/>
          <w:szCs w:val="22"/>
        </w:rPr>
        <w:t>Ordinance</w:t>
      </w:r>
      <w:r w:rsidR="00A5084D" w:rsidRPr="002130C4">
        <w:rPr>
          <w:sz w:val="22"/>
          <w:szCs w:val="22"/>
        </w:rPr>
        <w:t xml:space="preserve"> to Establish Town of Old Lyme</w:t>
      </w:r>
      <w:r w:rsidR="00A5084D" w:rsidRPr="00601CAC">
        <w:rPr>
          <w:sz w:val="24"/>
          <w:szCs w:val="24"/>
        </w:rPr>
        <w:t xml:space="preserve"> Affordable Housing Commission</w:t>
      </w:r>
      <w:r w:rsidR="00F262C9" w:rsidRPr="00601CAC">
        <w:rPr>
          <w:sz w:val="24"/>
          <w:szCs w:val="24"/>
        </w:rPr>
        <w:t>”:</w:t>
      </w:r>
      <w:r w:rsidR="00A5084D" w:rsidRPr="00601CAC">
        <w:rPr>
          <w:rFonts w:ascii="Carlito" w:hAnsi="Carlito"/>
          <w:sz w:val="24"/>
          <w:szCs w:val="24"/>
        </w:rPr>
        <w:t xml:space="preserve"> </w:t>
      </w:r>
    </w:p>
    <w:p w14:paraId="66414032" w14:textId="77777777" w:rsidR="009142A4" w:rsidRDefault="009142A4" w:rsidP="009555BB">
      <w:pPr>
        <w:spacing w:line="276" w:lineRule="auto"/>
        <w:contextualSpacing/>
        <w:rPr>
          <w:rFonts w:ascii="Carlito" w:hAnsi="Carlito"/>
          <w:sz w:val="22"/>
          <w:szCs w:val="22"/>
        </w:rPr>
      </w:pPr>
    </w:p>
    <w:p w14:paraId="7048BCA4" w14:textId="77777777" w:rsidR="00A5084D" w:rsidRDefault="00A5084D" w:rsidP="00EE26CF">
      <w:pPr>
        <w:rPr>
          <w:rFonts w:ascii="Carlito" w:hAnsi="Carlito"/>
          <w:sz w:val="22"/>
          <w:szCs w:val="22"/>
        </w:rPr>
      </w:pPr>
      <w:r w:rsidRPr="005518F8">
        <w:rPr>
          <w:b/>
          <w:sz w:val="24"/>
          <w:szCs w:val="24"/>
        </w:rPr>
        <w:t xml:space="preserve">BE IT ORDAINED BY THE TOWN </w:t>
      </w:r>
      <w:r>
        <w:rPr>
          <w:b/>
          <w:sz w:val="24"/>
          <w:szCs w:val="24"/>
        </w:rPr>
        <w:t>OF OLD LYME, CONNECTICUT THAT</w:t>
      </w:r>
      <w:r w:rsidR="009142A4">
        <w:rPr>
          <w:b/>
          <w:sz w:val="24"/>
          <w:szCs w:val="24"/>
        </w:rPr>
        <w:t>:</w:t>
      </w:r>
      <w:r w:rsidR="00F23FA3">
        <w:t xml:space="preserve"> </w:t>
      </w:r>
    </w:p>
    <w:p w14:paraId="3179D0CC" w14:textId="77777777" w:rsidR="009142A4" w:rsidRDefault="009142A4" w:rsidP="009142A4">
      <w:pPr>
        <w:rPr>
          <w:rFonts w:ascii="Carlito" w:hAnsi="Carlito"/>
          <w:sz w:val="22"/>
          <w:szCs w:val="22"/>
        </w:rPr>
      </w:pPr>
    </w:p>
    <w:p w14:paraId="294BE745" w14:textId="77777777" w:rsidR="00A5084D" w:rsidRPr="002130C4" w:rsidRDefault="00F262C9" w:rsidP="00EE26CF">
      <w:pPr>
        <w:ind w:left="720"/>
        <w:rPr>
          <w:sz w:val="22"/>
          <w:szCs w:val="22"/>
        </w:rPr>
      </w:pPr>
      <w:r w:rsidRPr="002130C4">
        <w:rPr>
          <w:sz w:val="22"/>
          <w:szCs w:val="22"/>
        </w:rPr>
        <w:t>a. Establishment</w:t>
      </w:r>
      <w:r w:rsidR="00A5084D" w:rsidRPr="002130C4">
        <w:rPr>
          <w:sz w:val="22"/>
          <w:szCs w:val="22"/>
        </w:rPr>
        <w:t>.</w:t>
      </w:r>
      <w:r w:rsidR="009142A4" w:rsidRPr="002130C4">
        <w:rPr>
          <w:sz w:val="22"/>
          <w:szCs w:val="22"/>
        </w:rPr>
        <w:t xml:space="preserve"> </w:t>
      </w:r>
      <w:r w:rsidR="00A5084D" w:rsidRPr="002130C4">
        <w:rPr>
          <w:sz w:val="22"/>
          <w:szCs w:val="22"/>
        </w:rPr>
        <w:t>There shall be established an Affordable Housing Commission for the Town of Old Lyme.</w:t>
      </w:r>
    </w:p>
    <w:p w14:paraId="5FF40EA4" w14:textId="77777777" w:rsidR="009142A4" w:rsidRPr="002130C4" w:rsidRDefault="009142A4" w:rsidP="009142A4">
      <w:pPr>
        <w:rPr>
          <w:sz w:val="22"/>
          <w:szCs w:val="22"/>
        </w:rPr>
      </w:pPr>
    </w:p>
    <w:p w14:paraId="30E29BD8" w14:textId="77777777" w:rsidR="00A5084D" w:rsidRPr="002130C4" w:rsidRDefault="00A5084D" w:rsidP="00601CAC">
      <w:pPr>
        <w:ind w:left="720"/>
        <w:rPr>
          <w:sz w:val="22"/>
          <w:szCs w:val="22"/>
        </w:rPr>
      </w:pPr>
      <w:r w:rsidRPr="002130C4">
        <w:rPr>
          <w:sz w:val="22"/>
          <w:szCs w:val="22"/>
        </w:rPr>
        <w:t>Purpose.</w:t>
      </w:r>
      <w:r w:rsidR="009142A4" w:rsidRPr="002130C4">
        <w:rPr>
          <w:sz w:val="22"/>
          <w:szCs w:val="22"/>
        </w:rPr>
        <w:t xml:space="preserve"> </w:t>
      </w:r>
      <w:r w:rsidRPr="002130C4">
        <w:rPr>
          <w:sz w:val="22"/>
          <w:szCs w:val="22"/>
        </w:rPr>
        <w:t>The Affordable Housing Commission will serve as a planning and advisory body, and as a center of expertise and communication, working through the Board of Selectmen and in coordination with other boards, commissions, and departments on matters pertaining to affordable housing.</w:t>
      </w:r>
    </w:p>
    <w:p w14:paraId="00818763" w14:textId="77777777" w:rsidR="009142A4" w:rsidRPr="002130C4" w:rsidRDefault="009142A4" w:rsidP="009142A4">
      <w:pPr>
        <w:rPr>
          <w:sz w:val="22"/>
          <w:szCs w:val="22"/>
        </w:rPr>
      </w:pPr>
    </w:p>
    <w:p w14:paraId="0433933F" w14:textId="77777777" w:rsidR="00A5084D" w:rsidRPr="002130C4" w:rsidRDefault="00A5084D" w:rsidP="00601CAC">
      <w:pPr>
        <w:ind w:left="720"/>
        <w:rPr>
          <w:sz w:val="22"/>
          <w:szCs w:val="22"/>
        </w:rPr>
      </w:pPr>
      <w:r w:rsidRPr="002130C4">
        <w:rPr>
          <w:sz w:val="22"/>
          <w:szCs w:val="22"/>
        </w:rPr>
        <w:t>Membership; terms of office.</w:t>
      </w:r>
      <w:r w:rsidR="009142A4" w:rsidRPr="002130C4">
        <w:rPr>
          <w:sz w:val="22"/>
          <w:szCs w:val="22"/>
        </w:rPr>
        <w:t xml:space="preserve"> </w:t>
      </w:r>
      <w:r w:rsidRPr="002130C4">
        <w:rPr>
          <w:sz w:val="22"/>
          <w:szCs w:val="22"/>
        </w:rPr>
        <w:t>The Affordable Housing Commission shall be composed of five regular members and t</w:t>
      </w:r>
      <w:r w:rsidR="009142A4" w:rsidRPr="002130C4">
        <w:rPr>
          <w:sz w:val="22"/>
          <w:szCs w:val="22"/>
        </w:rPr>
        <w:t>hree</w:t>
      </w:r>
      <w:r w:rsidRPr="002130C4">
        <w:rPr>
          <w:sz w:val="22"/>
          <w:szCs w:val="22"/>
        </w:rPr>
        <w:t xml:space="preserve"> alternate members who will serve staggered three-year terms, appointed by the Board of Selectman. The initial appointments by the Board of Selectmen shall be for one, two and three year terms, and thereafter all terms shall be for three years. The Commission is subject to Conn. Gen. Stat. § 9-167a (minority representation) and Ordinance § 101-16 shall apply to each regular and alternate member of the Commission. </w:t>
      </w:r>
    </w:p>
    <w:p w14:paraId="49A486CB" w14:textId="77777777" w:rsidR="009142A4" w:rsidRPr="002130C4" w:rsidRDefault="009142A4" w:rsidP="009142A4">
      <w:pPr>
        <w:rPr>
          <w:sz w:val="22"/>
          <w:szCs w:val="22"/>
        </w:rPr>
      </w:pPr>
    </w:p>
    <w:p w14:paraId="47D3F3D8" w14:textId="77777777" w:rsidR="00A5084D" w:rsidRPr="002130C4" w:rsidRDefault="00A5084D" w:rsidP="00601CAC">
      <w:pPr>
        <w:ind w:left="720"/>
        <w:rPr>
          <w:sz w:val="22"/>
          <w:szCs w:val="22"/>
        </w:rPr>
      </w:pPr>
      <w:r w:rsidRPr="002130C4">
        <w:rPr>
          <w:sz w:val="22"/>
          <w:szCs w:val="22"/>
        </w:rPr>
        <w:t>Qualifications; vacancies.</w:t>
      </w:r>
      <w:r w:rsidR="009142A4" w:rsidRPr="002130C4">
        <w:rPr>
          <w:sz w:val="22"/>
          <w:szCs w:val="22"/>
        </w:rPr>
        <w:t xml:space="preserve"> </w:t>
      </w:r>
      <w:r w:rsidRPr="002130C4">
        <w:rPr>
          <w:sz w:val="22"/>
          <w:szCs w:val="22"/>
        </w:rPr>
        <w:t xml:space="preserve">All Commission members and alternate members shall be electors of the Town of Old Lyme. Any vacancy in the regular or alternate membership may be filled for the unexpired term of such member by the Board of Selectmen. </w:t>
      </w:r>
    </w:p>
    <w:p w14:paraId="293E74BF" w14:textId="77777777" w:rsidR="00A5084D" w:rsidRPr="002130C4" w:rsidRDefault="00A5084D" w:rsidP="009142A4">
      <w:pPr>
        <w:rPr>
          <w:sz w:val="22"/>
          <w:szCs w:val="22"/>
        </w:rPr>
      </w:pPr>
    </w:p>
    <w:p w14:paraId="5C117D9B" w14:textId="77777777" w:rsidR="00A5084D" w:rsidRPr="002130C4" w:rsidRDefault="00A5084D" w:rsidP="00601CAC">
      <w:pPr>
        <w:ind w:firstLine="720"/>
        <w:rPr>
          <w:sz w:val="22"/>
          <w:szCs w:val="22"/>
        </w:rPr>
      </w:pPr>
      <w:r w:rsidRPr="002130C4">
        <w:rPr>
          <w:sz w:val="22"/>
          <w:szCs w:val="22"/>
        </w:rPr>
        <w:t>Powers and duties.</w:t>
      </w:r>
      <w:r w:rsidR="009142A4" w:rsidRPr="002130C4">
        <w:rPr>
          <w:sz w:val="22"/>
          <w:szCs w:val="22"/>
        </w:rPr>
        <w:t xml:space="preserve"> </w:t>
      </w:r>
      <w:r w:rsidRPr="002130C4">
        <w:rPr>
          <w:sz w:val="22"/>
          <w:szCs w:val="22"/>
        </w:rPr>
        <w:t>The Affordable Housing Commission shall, among other things:</w:t>
      </w:r>
    </w:p>
    <w:p w14:paraId="260C8252" w14:textId="77777777" w:rsidR="00601CAC" w:rsidRPr="002130C4" w:rsidRDefault="00601CAC" w:rsidP="00601CAC">
      <w:pPr>
        <w:suppressAutoHyphens/>
        <w:rPr>
          <w:sz w:val="22"/>
          <w:szCs w:val="22"/>
        </w:rPr>
      </w:pPr>
    </w:p>
    <w:p w14:paraId="48F0438E" w14:textId="77777777" w:rsidR="00114915" w:rsidRPr="002130C4" w:rsidRDefault="00601CAC" w:rsidP="003F70E7">
      <w:pPr>
        <w:suppressAutoHyphens/>
        <w:ind w:left="720"/>
        <w:rPr>
          <w:sz w:val="22"/>
          <w:szCs w:val="22"/>
        </w:rPr>
      </w:pPr>
      <w:r w:rsidRPr="002130C4">
        <w:rPr>
          <w:sz w:val="22"/>
          <w:szCs w:val="22"/>
        </w:rPr>
        <w:t xml:space="preserve">A) </w:t>
      </w:r>
      <w:r w:rsidR="00A5084D" w:rsidRPr="002130C4">
        <w:rPr>
          <w:sz w:val="22"/>
          <w:szCs w:val="22"/>
        </w:rPr>
        <w:t>Maintain an understanding of affordable housing needs in Old Lyme for the present</w:t>
      </w:r>
      <w:r w:rsidR="003F70E7" w:rsidRPr="002130C4">
        <w:rPr>
          <w:sz w:val="22"/>
          <w:szCs w:val="22"/>
        </w:rPr>
        <w:t xml:space="preserve"> </w:t>
      </w:r>
      <w:r w:rsidR="00A5084D" w:rsidRPr="002130C4">
        <w:rPr>
          <w:sz w:val="22"/>
          <w:szCs w:val="22"/>
        </w:rPr>
        <w:t xml:space="preserve">and future, related statutory and regulatory requirements, public policy, and best practices; develop approaches to meet those needs and requirements. The term “Affordable Housing” shall be as defined by Conn. Gen. Stat. Ch. 126A (Affordable Housing). </w:t>
      </w:r>
    </w:p>
    <w:p w14:paraId="445C682A" w14:textId="77777777" w:rsidR="00114915" w:rsidRPr="002130C4" w:rsidRDefault="00114915" w:rsidP="00114915">
      <w:pPr>
        <w:suppressAutoHyphens/>
        <w:ind w:left="809"/>
        <w:rPr>
          <w:sz w:val="22"/>
          <w:szCs w:val="22"/>
        </w:rPr>
      </w:pPr>
    </w:p>
    <w:p w14:paraId="2814FB56" w14:textId="77777777" w:rsidR="00114915" w:rsidRPr="002130C4" w:rsidRDefault="00EE26CF" w:rsidP="00114915">
      <w:pPr>
        <w:suppressAutoHyphens/>
        <w:ind w:left="809"/>
        <w:rPr>
          <w:sz w:val="22"/>
          <w:szCs w:val="22"/>
        </w:rPr>
      </w:pPr>
      <w:r w:rsidRPr="002130C4">
        <w:rPr>
          <w:sz w:val="22"/>
          <w:szCs w:val="22"/>
        </w:rPr>
        <w:t xml:space="preserve">B) </w:t>
      </w:r>
      <w:r w:rsidR="00A5084D" w:rsidRPr="002130C4">
        <w:rPr>
          <w:sz w:val="22"/>
          <w:szCs w:val="22"/>
        </w:rPr>
        <w:t xml:space="preserve">Prepare an Affordable Housing Plan for adoption by Old Lyme, and perform periodic </w:t>
      </w:r>
    </w:p>
    <w:p w14:paraId="47FAD12F" w14:textId="77777777" w:rsidR="00A5084D" w:rsidRPr="002130C4" w:rsidRDefault="00114915" w:rsidP="00114915">
      <w:pPr>
        <w:suppressAutoHyphens/>
        <w:ind w:firstLine="271"/>
        <w:rPr>
          <w:sz w:val="22"/>
          <w:szCs w:val="22"/>
        </w:rPr>
      </w:pPr>
      <w:r w:rsidRPr="002130C4">
        <w:rPr>
          <w:sz w:val="22"/>
          <w:szCs w:val="22"/>
        </w:rPr>
        <w:t xml:space="preserve">    </w:t>
      </w:r>
      <w:r w:rsidR="00A5084D" w:rsidRPr="002130C4">
        <w:rPr>
          <w:sz w:val="22"/>
          <w:szCs w:val="22"/>
        </w:rPr>
        <w:t>updates at least every five years, according to the provisions of C.G.S. § 8-30j.</w:t>
      </w:r>
    </w:p>
    <w:p w14:paraId="7C37C1BA" w14:textId="77777777" w:rsidR="00EE26CF" w:rsidRPr="002130C4" w:rsidRDefault="00EE26CF" w:rsidP="00EE26CF">
      <w:pPr>
        <w:suppressAutoHyphens/>
        <w:ind w:left="720" w:firstLine="271"/>
        <w:rPr>
          <w:sz w:val="22"/>
          <w:szCs w:val="22"/>
        </w:rPr>
      </w:pPr>
    </w:p>
    <w:p w14:paraId="020FEB9E" w14:textId="77777777" w:rsidR="00EE26CF" w:rsidRPr="002130C4" w:rsidRDefault="00EE26CF" w:rsidP="00114915">
      <w:pPr>
        <w:suppressAutoHyphens/>
        <w:ind w:left="271" w:firstLine="538"/>
        <w:rPr>
          <w:sz w:val="22"/>
          <w:szCs w:val="22"/>
        </w:rPr>
      </w:pPr>
      <w:r w:rsidRPr="002130C4">
        <w:rPr>
          <w:sz w:val="22"/>
          <w:szCs w:val="22"/>
        </w:rPr>
        <w:t xml:space="preserve">C)  </w:t>
      </w:r>
      <w:r w:rsidR="00A5084D" w:rsidRPr="002130C4">
        <w:rPr>
          <w:sz w:val="22"/>
          <w:szCs w:val="22"/>
        </w:rPr>
        <w:t>Coordinate an annual review of housing data in pre</w:t>
      </w:r>
      <w:r w:rsidRPr="002130C4">
        <w:rPr>
          <w:sz w:val="22"/>
          <w:szCs w:val="22"/>
        </w:rPr>
        <w:t>paration for publication of the</w:t>
      </w:r>
    </w:p>
    <w:p w14:paraId="37CEC75E" w14:textId="77777777" w:rsidR="00A5084D" w:rsidRPr="002130C4" w:rsidRDefault="00A5084D" w:rsidP="00EE26CF">
      <w:pPr>
        <w:suppressAutoHyphens/>
        <w:ind w:firstLine="449"/>
        <w:rPr>
          <w:sz w:val="22"/>
          <w:szCs w:val="22"/>
        </w:rPr>
      </w:pPr>
      <w:r w:rsidRPr="002130C4">
        <w:rPr>
          <w:sz w:val="22"/>
          <w:szCs w:val="22"/>
        </w:rPr>
        <w:t>Affordable Housing Appeals List by the Connecticut Department of Housing.</w:t>
      </w:r>
    </w:p>
    <w:p w14:paraId="12C3391F" w14:textId="10388836" w:rsidR="00EE26CF" w:rsidRPr="002130C4" w:rsidRDefault="00EE26CF" w:rsidP="00EE26CF">
      <w:pPr>
        <w:suppressAutoHyphens/>
        <w:ind w:left="2250"/>
        <w:rPr>
          <w:sz w:val="22"/>
          <w:szCs w:val="22"/>
        </w:rPr>
      </w:pPr>
      <w:r w:rsidRPr="002130C4">
        <w:rPr>
          <w:sz w:val="22"/>
          <w:szCs w:val="22"/>
        </w:rPr>
        <w:lastRenderedPageBreak/>
        <w:t xml:space="preserve">      </w:t>
      </w:r>
    </w:p>
    <w:p w14:paraId="667307D1" w14:textId="77777777" w:rsidR="00A5084D" w:rsidRPr="002130C4" w:rsidRDefault="00EE26CF" w:rsidP="00EE26CF">
      <w:pPr>
        <w:suppressAutoHyphens/>
        <w:ind w:left="449" w:firstLine="271"/>
        <w:rPr>
          <w:sz w:val="22"/>
          <w:szCs w:val="22"/>
        </w:rPr>
      </w:pPr>
      <w:r w:rsidRPr="002130C4">
        <w:rPr>
          <w:sz w:val="22"/>
          <w:szCs w:val="22"/>
        </w:rPr>
        <w:t xml:space="preserve"> D)  </w:t>
      </w:r>
      <w:r w:rsidR="00A5084D" w:rsidRPr="002130C4">
        <w:rPr>
          <w:sz w:val="22"/>
          <w:szCs w:val="22"/>
        </w:rPr>
        <w:t>Work with the Old Lyme Planning, Zoning, Economic Development, and Open Space Commissions, and other town functions as appropriate, on planning and other matters related to affordable housing.</w:t>
      </w:r>
    </w:p>
    <w:p w14:paraId="65FFC78C" w14:textId="77777777" w:rsidR="00EE26CF" w:rsidRPr="002130C4" w:rsidRDefault="00EE26CF" w:rsidP="00EE26CF">
      <w:pPr>
        <w:suppressAutoHyphens/>
        <w:rPr>
          <w:sz w:val="22"/>
          <w:szCs w:val="22"/>
        </w:rPr>
      </w:pPr>
    </w:p>
    <w:p w14:paraId="209731E9" w14:textId="77777777" w:rsidR="00A5084D" w:rsidRPr="002130C4" w:rsidRDefault="00EE26CF" w:rsidP="00EE26CF">
      <w:pPr>
        <w:suppressAutoHyphens/>
        <w:ind w:left="449" w:firstLine="271"/>
        <w:rPr>
          <w:sz w:val="22"/>
          <w:szCs w:val="22"/>
        </w:rPr>
      </w:pPr>
      <w:r w:rsidRPr="002130C4">
        <w:rPr>
          <w:sz w:val="22"/>
          <w:szCs w:val="22"/>
        </w:rPr>
        <w:t xml:space="preserve">E) </w:t>
      </w:r>
      <w:r w:rsidR="00A5084D" w:rsidRPr="002130C4">
        <w:rPr>
          <w:sz w:val="22"/>
          <w:szCs w:val="22"/>
        </w:rPr>
        <w:t>Advise the land use boards, commissions, and departments concerning applications that include affordable housing provisions as part of the approval process.</w:t>
      </w:r>
    </w:p>
    <w:p w14:paraId="63626845" w14:textId="77777777" w:rsidR="00EE26CF" w:rsidRPr="002130C4" w:rsidRDefault="00EE26CF" w:rsidP="00EE26CF">
      <w:pPr>
        <w:suppressAutoHyphens/>
        <w:rPr>
          <w:sz w:val="22"/>
          <w:szCs w:val="22"/>
        </w:rPr>
      </w:pPr>
    </w:p>
    <w:p w14:paraId="51471AD9" w14:textId="77777777" w:rsidR="00EE26CF" w:rsidRPr="002130C4" w:rsidRDefault="00EE26CF" w:rsidP="00EE26CF">
      <w:pPr>
        <w:suppressAutoHyphens/>
        <w:ind w:firstLine="720"/>
        <w:rPr>
          <w:sz w:val="22"/>
          <w:szCs w:val="22"/>
        </w:rPr>
      </w:pPr>
      <w:r w:rsidRPr="002130C4">
        <w:rPr>
          <w:sz w:val="22"/>
          <w:szCs w:val="22"/>
        </w:rPr>
        <w:t xml:space="preserve">F)  </w:t>
      </w:r>
      <w:r w:rsidR="00A5084D" w:rsidRPr="002130C4">
        <w:rPr>
          <w:sz w:val="22"/>
          <w:szCs w:val="22"/>
        </w:rPr>
        <w:t xml:space="preserve">Make recommendations on housing policies and practices designed to meet the need </w:t>
      </w:r>
    </w:p>
    <w:p w14:paraId="2FDDD35F" w14:textId="77777777" w:rsidR="00A5084D" w:rsidRPr="002130C4" w:rsidRDefault="00A5084D" w:rsidP="00EE26CF">
      <w:pPr>
        <w:suppressAutoHyphens/>
        <w:ind w:left="420"/>
        <w:rPr>
          <w:sz w:val="22"/>
          <w:szCs w:val="22"/>
        </w:rPr>
      </w:pPr>
      <w:r w:rsidRPr="002130C4">
        <w:rPr>
          <w:sz w:val="22"/>
          <w:szCs w:val="22"/>
        </w:rPr>
        <w:t>for affordable housing in Old Lyme, including ch</w:t>
      </w:r>
      <w:r w:rsidR="00EE26CF" w:rsidRPr="002130C4">
        <w:rPr>
          <w:sz w:val="22"/>
          <w:szCs w:val="22"/>
        </w:rPr>
        <w:t xml:space="preserve">anges to zoning regulations and </w:t>
      </w:r>
      <w:r w:rsidRPr="002130C4">
        <w:rPr>
          <w:sz w:val="22"/>
          <w:szCs w:val="22"/>
        </w:rPr>
        <w:t>ordinances.</w:t>
      </w:r>
    </w:p>
    <w:p w14:paraId="6C02A380" w14:textId="77777777" w:rsidR="00EE26CF" w:rsidRPr="002130C4" w:rsidRDefault="00EE26CF" w:rsidP="00EE26CF">
      <w:pPr>
        <w:suppressAutoHyphens/>
        <w:ind w:left="720"/>
        <w:rPr>
          <w:sz w:val="22"/>
          <w:szCs w:val="22"/>
        </w:rPr>
      </w:pPr>
    </w:p>
    <w:p w14:paraId="3C4743FC" w14:textId="77777777" w:rsidR="00EE26CF" w:rsidRPr="002130C4" w:rsidRDefault="00EE26CF" w:rsidP="00EE26CF">
      <w:pPr>
        <w:suppressAutoHyphens/>
        <w:ind w:left="720"/>
        <w:rPr>
          <w:sz w:val="22"/>
          <w:szCs w:val="22"/>
        </w:rPr>
      </w:pPr>
      <w:r w:rsidRPr="002130C4">
        <w:rPr>
          <w:sz w:val="22"/>
          <w:szCs w:val="22"/>
        </w:rPr>
        <w:t xml:space="preserve">G)  </w:t>
      </w:r>
      <w:r w:rsidR="00A5084D" w:rsidRPr="002130C4">
        <w:rPr>
          <w:sz w:val="22"/>
          <w:szCs w:val="22"/>
        </w:rPr>
        <w:t xml:space="preserve">Develop and maintain a list of potential opportunities for affordable housing </w:t>
      </w:r>
    </w:p>
    <w:p w14:paraId="1507F656" w14:textId="77777777" w:rsidR="00A5084D" w:rsidRPr="002130C4" w:rsidRDefault="00A5084D" w:rsidP="00EE26CF">
      <w:pPr>
        <w:suppressAutoHyphens/>
        <w:ind w:firstLine="449"/>
        <w:rPr>
          <w:sz w:val="22"/>
          <w:szCs w:val="22"/>
        </w:rPr>
      </w:pPr>
      <w:r w:rsidRPr="002130C4">
        <w:rPr>
          <w:sz w:val="22"/>
          <w:szCs w:val="22"/>
        </w:rPr>
        <w:t>development; make recommendations and proposals to the Board of Selectmen.</w:t>
      </w:r>
    </w:p>
    <w:p w14:paraId="6D820846" w14:textId="77777777" w:rsidR="00EE26CF" w:rsidRPr="002130C4" w:rsidRDefault="00EE26CF" w:rsidP="00EE26CF">
      <w:pPr>
        <w:suppressAutoHyphens/>
        <w:ind w:left="449" w:firstLine="271"/>
        <w:rPr>
          <w:sz w:val="22"/>
          <w:szCs w:val="22"/>
        </w:rPr>
      </w:pPr>
    </w:p>
    <w:p w14:paraId="308446C3" w14:textId="77777777" w:rsidR="00A5084D" w:rsidRPr="002130C4" w:rsidRDefault="00EE26CF" w:rsidP="00EE26CF">
      <w:pPr>
        <w:suppressAutoHyphens/>
        <w:ind w:left="449" w:firstLine="271"/>
        <w:rPr>
          <w:sz w:val="22"/>
          <w:szCs w:val="22"/>
        </w:rPr>
      </w:pPr>
      <w:r w:rsidRPr="002130C4">
        <w:rPr>
          <w:sz w:val="22"/>
          <w:szCs w:val="22"/>
        </w:rPr>
        <w:t xml:space="preserve">H)  </w:t>
      </w:r>
      <w:r w:rsidR="00A5084D" w:rsidRPr="002130C4">
        <w:rPr>
          <w:sz w:val="22"/>
          <w:szCs w:val="22"/>
        </w:rPr>
        <w:t>Monitor legislation, regulations and public policy relevant to affordable housing.</w:t>
      </w:r>
    </w:p>
    <w:p w14:paraId="5D9B7EE1" w14:textId="77777777" w:rsidR="00EE26CF" w:rsidRPr="002130C4" w:rsidRDefault="00EE26CF" w:rsidP="00EE26CF">
      <w:pPr>
        <w:suppressAutoHyphens/>
        <w:rPr>
          <w:sz w:val="22"/>
          <w:szCs w:val="22"/>
        </w:rPr>
      </w:pPr>
    </w:p>
    <w:p w14:paraId="315F67FD" w14:textId="77777777" w:rsidR="00EE26CF" w:rsidRPr="002130C4" w:rsidRDefault="00EE26CF" w:rsidP="00EE26CF">
      <w:pPr>
        <w:suppressAutoHyphens/>
        <w:ind w:left="720"/>
        <w:rPr>
          <w:sz w:val="22"/>
          <w:szCs w:val="22"/>
        </w:rPr>
      </w:pPr>
      <w:r w:rsidRPr="002130C4">
        <w:rPr>
          <w:sz w:val="22"/>
          <w:szCs w:val="22"/>
        </w:rPr>
        <w:t xml:space="preserve">I)  </w:t>
      </w:r>
      <w:r w:rsidR="00A5084D" w:rsidRPr="002130C4">
        <w:rPr>
          <w:sz w:val="22"/>
          <w:szCs w:val="22"/>
        </w:rPr>
        <w:t xml:space="preserve">Monitor the availability of grants, programs, partnerships and other resources to </w:t>
      </w:r>
    </w:p>
    <w:p w14:paraId="34251E1E" w14:textId="77777777" w:rsidR="00A5084D" w:rsidRPr="002130C4" w:rsidRDefault="00A5084D" w:rsidP="00EE26CF">
      <w:pPr>
        <w:suppressAutoHyphens/>
        <w:ind w:left="449"/>
        <w:rPr>
          <w:sz w:val="22"/>
          <w:szCs w:val="22"/>
        </w:rPr>
      </w:pPr>
      <w:r w:rsidRPr="002130C4">
        <w:rPr>
          <w:sz w:val="22"/>
          <w:szCs w:val="22"/>
        </w:rPr>
        <w:t>support affordable housing planning and development; make recommendations and proposals to the Board of Selectmen.</w:t>
      </w:r>
    </w:p>
    <w:p w14:paraId="0F012A23" w14:textId="77777777" w:rsidR="00EE26CF" w:rsidRPr="002130C4" w:rsidRDefault="00EE26CF" w:rsidP="00EE26CF">
      <w:pPr>
        <w:suppressAutoHyphens/>
        <w:ind w:left="3330"/>
        <w:rPr>
          <w:sz w:val="22"/>
          <w:szCs w:val="22"/>
        </w:rPr>
      </w:pPr>
    </w:p>
    <w:p w14:paraId="3ABA2DE6" w14:textId="77777777" w:rsidR="00A5084D" w:rsidRPr="002130C4" w:rsidRDefault="00EE26CF" w:rsidP="00EE26CF">
      <w:pPr>
        <w:suppressAutoHyphens/>
        <w:ind w:left="89" w:firstLine="631"/>
        <w:rPr>
          <w:sz w:val="22"/>
          <w:szCs w:val="22"/>
        </w:rPr>
      </w:pPr>
      <w:r w:rsidRPr="002130C4">
        <w:rPr>
          <w:sz w:val="22"/>
          <w:szCs w:val="22"/>
        </w:rPr>
        <w:t xml:space="preserve">J)  </w:t>
      </w:r>
      <w:r w:rsidR="00A5084D" w:rsidRPr="002130C4">
        <w:rPr>
          <w:sz w:val="22"/>
          <w:szCs w:val="22"/>
        </w:rPr>
        <w:t>Monitor events, practices, and trends relevant to affordable housing.</w:t>
      </w:r>
    </w:p>
    <w:p w14:paraId="137F9857" w14:textId="77777777" w:rsidR="00EE26CF" w:rsidRPr="002130C4" w:rsidRDefault="00EE26CF" w:rsidP="00EE26CF">
      <w:pPr>
        <w:suppressAutoHyphens/>
        <w:ind w:left="3330"/>
        <w:rPr>
          <w:sz w:val="22"/>
          <w:szCs w:val="22"/>
        </w:rPr>
      </w:pPr>
    </w:p>
    <w:p w14:paraId="2103F588" w14:textId="77777777" w:rsidR="00A5084D" w:rsidRPr="002130C4" w:rsidRDefault="00EE26CF" w:rsidP="00EE26CF">
      <w:pPr>
        <w:suppressAutoHyphens/>
        <w:ind w:left="449" w:firstLine="271"/>
        <w:rPr>
          <w:sz w:val="22"/>
          <w:szCs w:val="22"/>
        </w:rPr>
      </w:pPr>
      <w:r w:rsidRPr="002130C4">
        <w:rPr>
          <w:sz w:val="22"/>
          <w:szCs w:val="22"/>
        </w:rPr>
        <w:t xml:space="preserve">K)  </w:t>
      </w:r>
      <w:r w:rsidR="00A5084D" w:rsidRPr="002130C4">
        <w:rPr>
          <w:sz w:val="22"/>
          <w:szCs w:val="22"/>
        </w:rPr>
        <w:t>Develop and maintain a program of public engagement, communication, and education on the topic of affordable housing for the residents of Old Lyme.</w:t>
      </w:r>
    </w:p>
    <w:p w14:paraId="2FEF3787" w14:textId="77777777" w:rsidR="00EE26CF" w:rsidRPr="002130C4" w:rsidRDefault="00EE26CF" w:rsidP="00EE26CF">
      <w:pPr>
        <w:suppressAutoHyphens/>
        <w:ind w:left="449"/>
        <w:rPr>
          <w:sz w:val="22"/>
          <w:szCs w:val="22"/>
        </w:rPr>
      </w:pPr>
    </w:p>
    <w:p w14:paraId="0731F6B6" w14:textId="77777777" w:rsidR="00EE26CF" w:rsidRPr="002130C4" w:rsidRDefault="00EE26CF" w:rsidP="00EE26CF">
      <w:pPr>
        <w:suppressAutoHyphens/>
        <w:ind w:left="720"/>
        <w:rPr>
          <w:sz w:val="22"/>
          <w:szCs w:val="22"/>
        </w:rPr>
      </w:pPr>
      <w:r w:rsidRPr="002130C4">
        <w:rPr>
          <w:sz w:val="22"/>
          <w:szCs w:val="22"/>
        </w:rPr>
        <w:t xml:space="preserve">L) </w:t>
      </w:r>
      <w:r w:rsidR="00A5084D" w:rsidRPr="002130C4">
        <w:rPr>
          <w:sz w:val="22"/>
          <w:szCs w:val="22"/>
        </w:rPr>
        <w:t xml:space="preserve">Provide a point of contact and a forum for </w:t>
      </w:r>
      <w:r w:rsidRPr="002130C4">
        <w:rPr>
          <w:sz w:val="22"/>
          <w:szCs w:val="22"/>
        </w:rPr>
        <w:t>advocacy groups, not-for-profit</w:t>
      </w:r>
    </w:p>
    <w:p w14:paraId="22D24E3B" w14:textId="77777777" w:rsidR="00A5084D" w:rsidRPr="002130C4" w:rsidRDefault="00A5084D" w:rsidP="00EE26CF">
      <w:pPr>
        <w:suppressAutoHyphens/>
        <w:ind w:firstLine="449"/>
        <w:rPr>
          <w:sz w:val="22"/>
          <w:szCs w:val="22"/>
        </w:rPr>
      </w:pPr>
      <w:r w:rsidRPr="002130C4">
        <w:rPr>
          <w:sz w:val="22"/>
          <w:szCs w:val="22"/>
        </w:rPr>
        <w:t>organizations, and developers on matters pertaining to affordable housing.</w:t>
      </w:r>
    </w:p>
    <w:p w14:paraId="790FE40E" w14:textId="77777777" w:rsidR="00EE26CF" w:rsidRPr="002130C4" w:rsidRDefault="00EE26CF" w:rsidP="00EE26CF">
      <w:pPr>
        <w:suppressAutoHyphens/>
        <w:ind w:left="449"/>
        <w:rPr>
          <w:sz w:val="22"/>
          <w:szCs w:val="22"/>
        </w:rPr>
      </w:pPr>
    </w:p>
    <w:p w14:paraId="71ACD6E2" w14:textId="77777777" w:rsidR="00A5084D" w:rsidRPr="002130C4" w:rsidRDefault="00EE26CF" w:rsidP="00EE26CF">
      <w:pPr>
        <w:suppressAutoHyphens/>
        <w:ind w:left="449" w:firstLine="271"/>
        <w:rPr>
          <w:sz w:val="22"/>
          <w:szCs w:val="22"/>
        </w:rPr>
      </w:pPr>
      <w:r w:rsidRPr="002130C4">
        <w:rPr>
          <w:sz w:val="22"/>
          <w:szCs w:val="22"/>
        </w:rPr>
        <w:t xml:space="preserve">M)  </w:t>
      </w:r>
      <w:r w:rsidR="00A5084D" w:rsidRPr="002130C4">
        <w:rPr>
          <w:sz w:val="22"/>
          <w:szCs w:val="22"/>
        </w:rPr>
        <w:t>Represent Old Lyme in regional forums and collaborations relevant to affordable housing.</w:t>
      </w:r>
    </w:p>
    <w:p w14:paraId="0EBC883A" w14:textId="77777777" w:rsidR="00EE26CF" w:rsidRPr="002130C4" w:rsidRDefault="00EE26CF" w:rsidP="00EE26CF">
      <w:pPr>
        <w:suppressAutoHyphens/>
        <w:ind w:firstLine="720"/>
        <w:rPr>
          <w:sz w:val="22"/>
          <w:szCs w:val="22"/>
        </w:rPr>
      </w:pPr>
    </w:p>
    <w:p w14:paraId="71C2D0BD" w14:textId="77777777" w:rsidR="00601CAC" w:rsidRPr="002130C4" w:rsidRDefault="00EE26CF" w:rsidP="00EE26CF">
      <w:pPr>
        <w:suppressAutoHyphens/>
        <w:ind w:left="449" w:firstLine="271"/>
        <w:rPr>
          <w:sz w:val="22"/>
          <w:szCs w:val="22"/>
        </w:rPr>
      </w:pPr>
      <w:r w:rsidRPr="002130C4">
        <w:rPr>
          <w:sz w:val="22"/>
          <w:szCs w:val="22"/>
        </w:rPr>
        <w:t xml:space="preserve">M)  </w:t>
      </w:r>
      <w:r w:rsidR="00A5084D" w:rsidRPr="002130C4">
        <w:rPr>
          <w:sz w:val="22"/>
          <w:szCs w:val="22"/>
        </w:rPr>
        <w:t>Other responsibilities relevant to affordable housing as determined by the Board of Selectmen.</w:t>
      </w:r>
    </w:p>
    <w:p w14:paraId="59CEE14A" w14:textId="77777777" w:rsidR="00EE26CF" w:rsidRPr="002130C4" w:rsidRDefault="00EE26CF" w:rsidP="00EE26CF">
      <w:pPr>
        <w:rPr>
          <w:sz w:val="22"/>
          <w:szCs w:val="22"/>
        </w:rPr>
      </w:pPr>
    </w:p>
    <w:p w14:paraId="70A5ACD2" w14:textId="418E257F" w:rsidR="00601CAC" w:rsidRDefault="004C4F7B" w:rsidP="004C4F7B">
      <w:pPr>
        <w:ind w:firstLine="449"/>
        <w:rPr>
          <w:sz w:val="22"/>
          <w:szCs w:val="22"/>
        </w:rPr>
      </w:pPr>
      <w:r w:rsidRPr="002130C4">
        <w:rPr>
          <w:sz w:val="22"/>
          <w:szCs w:val="22"/>
        </w:rPr>
        <w:t xml:space="preserve">b. </w:t>
      </w:r>
      <w:r w:rsidR="00601CAC" w:rsidRPr="002130C4">
        <w:rPr>
          <w:sz w:val="22"/>
          <w:szCs w:val="22"/>
        </w:rPr>
        <w:t xml:space="preserve">This ordinance shall become effective fifteen (15) days after the date of publication of notice of its passage, per Connecticut General Statutes § 7-157 (a). </w:t>
      </w:r>
    </w:p>
    <w:p w14:paraId="05415F1E" w14:textId="37EABD8B" w:rsidR="00477019" w:rsidRDefault="00477019" w:rsidP="004C4F7B">
      <w:pPr>
        <w:ind w:firstLine="449"/>
        <w:rPr>
          <w:sz w:val="22"/>
          <w:szCs w:val="22"/>
        </w:rPr>
      </w:pPr>
    </w:p>
    <w:p w14:paraId="43764773" w14:textId="336480C0" w:rsidR="00477019" w:rsidRPr="003C74F1" w:rsidRDefault="00477019" w:rsidP="003C74F1">
      <w:pPr>
        <w:ind w:left="449"/>
        <w:rPr>
          <w:b/>
          <w:bCs/>
          <w:sz w:val="22"/>
          <w:szCs w:val="22"/>
        </w:rPr>
      </w:pPr>
      <w:r w:rsidRPr="003C74F1">
        <w:rPr>
          <w:b/>
          <w:bCs/>
          <w:sz w:val="22"/>
          <w:szCs w:val="22"/>
        </w:rPr>
        <w:t xml:space="preserve">An overview of the Affordable Housing Commission was given by Michael Fogliano.  David Kelsey made a move to accept the ordinance, seconded by Andy Russell.  </w:t>
      </w:r>
      <w:r w:rsidR="003432A3" w:rsidRPr="003C74F1">
        <w:rPr>
          <w:b/>
          <w:bCs/>
          <w:sz w:val="22"/>
          <w:szCs w:val="22"/>
        </w:rPr>
        <w:t xml:space="preserve">         </w:t>
      </w:r>
      <w:r w:rsidRPr="003C74F1">
        <w:rPr>
          <w:b/>
          <w:bCs/>
          <w:sz w:val="22"/>
          <w:szCs w:val="22"/>
          <w:u w:val="single"/>
        </w:rPr>
        <w:t>Motion Carried.</w:t>
      </w:r>
    </w:p>
    <w:p w14:paraId="3113EC94" w14:textId="6467B54B" w:rsidR="00477019" w:rsidRPr="003C74F1" w:rsidRDefault="00477019" w:rsidP="004C4F7B">
      <w:pPr>
        <w:ind w:firstLine="449"/>
        <w:rPr>
          <w:b/>
          <w:bCs/>
          <w:sz w:val="22"/>
          <w:szCs w:val="22"/>
        </w:rPr>
      </w:pPr>
    </w:p>
    <w:p w14:paraId="79A2DBAE" w14:textId="77777777" w:rsidR="00477019" w:rsidRPr="002130C4" w:rsidRDefault="00477019" w:rsidP="004C4F7B">
      <w:pPr>
        <w:ind w:firstLine="449"/>
        <w:rPr>
          <w:sz w:val="22"/>
          <w:szCs w:val="22"/>
        </w:rPr>
      </w:pPr>
    </w:p>
    <w:p w14:paraId="1EE3E56F" w14:textId="77777777" w:rsidR="00601CAC" w:rsidRPr="002130C4" w:rsidRDefault="00601CAC" w:rsidP="00E76459">
      <w:pPr>
        <w:pStyle w:val="BodyTextIndent3"/>
        <w:tabs>
          <w:tab w:val="left" w:pos="720"/>
          <w:tab w:val="left" w:pos="1440"/>
          <w:tab w:val="left" w:pos="2160"/>
        </w:tabs>
        <w:ind w:left="0" w:firstLine="0"/>
        <w:jc w:val="both"/>
        <w:rPr>
          <w:rFonts w:ascii="Carlito" w:hAnsi="Carlito"/>
          <w:szCs w:val="22"/>
        </w:rPr>
      </w:pPr>
    </w:p>
    <w:p w14:paraId="27E59197" w14:textId="77777777" w:rsidR="00CA278B" w:rsidRPr="002130C4" w:rsidRDefault="009D230A" w:rsidP="00EE26CF">
      <w:pPr>
        <w:pStyle w:val="BodyTextIndent3"/>
        <w:tabs>
          <w:tab w:val="left" w:pos="720"/>
          <w:tab w:val="left" w:pos="1440"/>
          <w:tab w:val="left" w:pos="2160"/>
        </w:tabs>
        <w:spacing w:line="276" w:lineRule="auto"/>
        <w:ind w:left="0" w:firstLine="0"/>
        <w:jc w:val="both"/>
        <w:rPr>
          <w:szCs w:val="22"/>
        </w:rPr>
      </w:pPr>
      <w:r w:rsidRPr="002130C4">
        <w:rPr>
          <w:rFonts w:ascii="Carlito" w:hAnsi="Carlito"/>
          <w:szCs w:val="22"/>
        </w:rPr>
        <w:tab/>
      </w:r>
      <w:r w:rsidR="00B70CC6" w:rsidRPr="002130C4">
        <w:rPr>
          <w:rFonts w:ascii="Carlito" w:hAnsi="Carlito"/>
          <w:szCs w:val="22"/>
        </w:rPr>
        <w:t>4</w:t>
      </w:r>
      <w:r w:rsidR="009142A4" w:rsidRPr="002130C4">
        <w:rPr>
          <w:szCs w:val="22"/>
        </w:rPr>
        <w:t>.    To consider and vote on the following proposed amendment to Ordinance § 41-2</w:t>
      </w:r>
      <w:r w:rsidR="0073278E" w:rsidRPr="002130C4">
        <w:rPr>
          <w:szCs w:val="22"/>
        </w:rPr>
        <w:t xml:space="preserve">: </w:t>
      </w:r>
    </w:p>
    <w:p w14:paraId="2D0F2586" w14:textId="77777777" w:rsidR="00CA278B" w:rsidRPr="002130C4" w:rsidRDefault="00CA278B" w:rsidP="00EE26CF">
      <w:pPr>
        <w:tabs>
          <w:tab w:val="left" w:pos="720"/>
          <w:tab w:val="left" w:pos="1440"/>
          <w:tab w:val="left" w:pos="2160"/>
        </w:tabs>
        <w:spacing w:line="276" w:lineRule="auto"/>
        <w:jc w:val="both"/>
        <w:rPr>
          <w:sz w:val="22"/>
          <w:szCs w:val="22"/>
        </w:rPr>
      </w:pPr>
    </w:p>
    <w:p w14:paraId="391F4D16" w14:textId="77777777" w:rsidR="00706A22" w:rsidRPr="002130C4" w:rsidRDefault="0073278E" w:rsidP="009D230A">
      <w:pPr>
        <w:spacing w:line="276" w:lineRule="auto"/>
        <w:rPr>
          <w:sz w:val="22"/>
          <w:szCs w:val="22"/>
        </w:rPr>
      </w:pPr>
      <w:r w:rsidRPr="00601CAC">
        <w:rPr>
          <w:b/>
          <w:sz w:val="24"/>
          <w:szCs w:val="24"/>
        </w:rPr>
        <w:t>BE IT ORDAINED BY THE TOWN OF OLD LYME, CT. that</w:t>
      </w:r>
      <w:r w:rsidRPr="00601CAC">
        <w:rPr>
          <w:sz w:val="24"/>
          <w:szCs w:val="24"/>
        </w:rPr>
        <w:t xml:space="preserve"> </w:t>
      </w:r>
      <w:r w:rsidRPr="002130C4">
        <w:rPr>
          <w:sz w:val="22"/>
          <w:szCs w:val="22"/>
        </w:rPr>
        <w:t>§ 41-2 of the Old Lyme Code of Ordinances, the “Designation” of a Town polling place, shall be amended as follows:</w:t>
      </w:r>
      <w:r w:rsidR="00601CAC" w:rsidRPr="002130C4">
        <w:rPr>
          <w:sz w:val="22"/>
          <w:szCs w:val="22"/>
        </w:rPr>
        <w:t xml:space="preserve"> </w:t>
      </w:r>
      <w:r w:rsidR="00706A22" w:rsidRPr="002130C4">
        <w:rPr>
          <w:b/>
          <w:sz w:val="22"/>
          <w:szCs w:val="22"/>
        </w:rPr>
        <w:t>(</w:t>
      </w:r>
      <w:r w:rsidR="00601CAC" w:rsidRPr="002130C4">
        <w:rPr>
          <w:b/>
          <w:sz w:val="22"/>
          <w:szCs w:val="22"/>
        </w:rPr>
        <w:t xml:space="preserve">material in parentheses is to be </w:t>
      </w:r>
      <w:r w:rsidR="00706A22" w:rsidRPr="002130C4">
        <w:rPr>
          <w:b/>
          <w:sz w:val="22"/>
          <w:szCs w:val="22"/>
        </w:rPr>
        <w:t>delet</w:t>
      </w:r>
      <w:r w:rsidR="00601CAC" w:rsidRPr="002130C4">
        <w:rPr>
          <w:b/>
          <w:sz w:val="22"/>
          <w:szCs w:val="22"/>
        </w:rPr>
        <w:t>ed</w:t>
      </w:r>
      <w:r w:rsidR="00706A22" w:rsidRPr="002130C4">
        <w:rPr>
          <w:b/>
          <w:sz w:val="22"/>
          <w:szCs w:val="22"/>
        </w:rPr>
        <w:t xml:space="preserve"> from the existing text and underlined material is being added to it):</w:t>
      </w:r>
    </w:p>
    <w:p w14:paraId="00DD22CE" w14:textId="77777777" w:rsidR="009D230A" w:rsidRPr="002130C4" w:rsidRDefault="009D230A" w:rsidP="009D230A">
      <w:pPr>
        <w:spacing w:line="276" w:lineRule="auto"/>
        <w:rPr>
          <w:sz w:val="22"/>
          <w:szCs w:val="22"/>
        </w:rPr>
      </w:pPr>
    </w:p>
    <w:p w14:paraId="3E8CFC32" w14:textId="77777777" w:rsidR="0073278E" w:rsidRPr="002130C4" w:rsidRDefault="00F262C9" w:rsidP="009D230A">
      <w:pPr>
        <w:spacing w:line="276" w:lineRule="auto"/>
        <w:ind w:left="720"/>
        <w:rPr>
          <w:sz w:val="22"/>
          <w:szCs w:val="22"/>
        </w:rPr>
      </w:pPr>
      <w:r w:rsidRPr="002130C4">
        <w:rPr>
          <w:sz w:val="22"/>
          <w:szCs w:val="22"/>
        </w:rPr>
        <w:t>a. The</w:t>
      </w:r>
      <w:r w:rsidR="0073278E" w:rsidRPr="002130C4">
        <w:rPr>
          <w:sz w:val="22"/>
          <w:szCs w:val="22"/>
        </w:rPr>
        <w:t xml:space="preserve"> </w:t>
      </w:r>
      <w:r w:rsidR="00601CAC" w:rsidRPr="002130C4">
        <w:rPr>
          <w:sz w:val="22"/>
          <w:szCs w:val="22"/>
        </w:rPr>
        <w:t xml:space="preserve">(Cross Lane Firehouse on Cross Lane) </w:t>
      </w:r>
      <w:r w:rsidR="0073278E" w:rsidRPr="002130C4">
        <w:rPr>
          <w:sz w:val="22"/>
          <w:szCs w:val="22"/>
          <w:u w:val="single"/>
        </w:rPr>
        <w:t>Old Lyme Middle School Gymnasium, 53 Lyme Street, Old Lyme, Ct.,</w:t>
      </w:r>
      <w:r w:rsidR="0073278E" w:rsidRPr="002130C4">
        <w:rPr>
          <w:sz w:val="22"/>
          <w:szCs w:val="22"/>
        </w:rPr>
        <w:t xml:space="preserve"> is hereby designated as the municipal polling place for all purposes.</w:t>
      </w:r>
    </w:p>
    <w:p w14:paraId="41B3EF52" w14:textId="77777777" w:rsidR="00601CAC" w:rsidRPr="002130C4" w:rsidRDefault="00601CAC" w:rsidP="004C4F7B">
      <w:pPr>
        <w:spacing w:line="276" w:lineRule="auto"/>
        <w:ind w:left="1080"/>
        <w:rPr>
          <w:sz w:val="22"/>
          <w:szCs w:val="22"/>
        </w:rPr>
      </w:pPr>
    </w:p>
    <w:p w14:paraId="2EF0E3F9" w14:textId="4A082864" w:rsidR="00EE13B8" w:rsidRDefault="00F262C9" w:rsidP="009D230A">
      <w:pPr>
        <w:spacing w:line="276" w:lineRule="auto"/>
        <w:ind w:left="720"/>
        <w:rPr>
          <w:sz w:val="22"/>
          <w:szCs w:val="22"/>
        </w:rPr>
      </w:pPr>
      <w:r w:rsidRPr="002130C4">
        <w:rPr>
          <w:sz w:val="22"/>
          <w:szCs w:val="22"/>
        </w:rPr>
        <w:t>b. This</w:t>
      </w:r>
      <w:r w:rsidR="00EE13B8" w:rsidRPr="002130C4">
        <w:rPr>
          <w:sz w:val="22"/>
          <w:szCs w:val="22"/>
        </w:rPr>
        <w:t xml:space="preserve"> ordinance amendment shall become effective fifteen (15) days after the date of publication of notice of its passage, per Connecticut General Statutes § 7-157 (a). </w:t>
      </w:r>
    </w:p>
    <w:p w14:paraId="36025E2B" w14:textId="13E3694C" w:rsidR="00477019" w:rsidRDefault="00477019" w:rsidP="009D230A">
      <w:pPr>
        <w:spacing w:line="276" w:lineRule="auto"/>
        <w:ind w:left="720"/>
        <w:rPr>
          <w:sz w:val="22"/>
          <w:szCs w:val="22"/>
        </w:rPr>
      </w:pPr>
    </w:p>
    <w:p w14:paraId="0F067CCE" w14:textId="0C76E2A2" w:rsidR="00477019" w:rsidRPr="003C74F1" w:rsidRDefault="00477019" w:rsidP="009D230A">
      <w:pPr>
        <w:spacing w:line="276" w:lineRule="auto"/>
        <w:ind w:left="720"/>
        <w:rPr>
          <w:b/>
          <w:bCs/>
          <w:sz w:val="22"/>
          <w:szCs w:val="22"/>
        </w:rPr>
      </w:pPr>
      <w:r w:rsidRPr="003C74F1">
        <w:rPr>
          <w:b/>
          <w:bCs/>
          <w:sz w:val="22"/>
          <w:szCs w:val="22"/>
        </w:rPr>
        <w:t xml:space="preserve">An overview </w:t>
      </w:r>
      <w:r w:rsidR="003432A3" w:rsidRPr="003C74F1">
        <w:rPr>
          <w:b/>
          <w:bCs/>
          <w:sz w:val="22"/>
          <w:szCs w:val="22"/>
        </w:rPr>
        <w:t xml:space="preserve">of the proposed Ordinance of a </w:t>
      </w:r>
      <w:r w:rsidR="00C64099">
        <w:rPr>
          <w:b/>
          <w:bCs/>
          <w:sz w:val="22"/>
          <w:szCs w:val="22"/>
        </w:rPr>
        <w:t xml:space="preserve">new </w:t>
      </w:r>
      <w:r w:rsidR="003432A3" w:rsidRPr="003C74F1">
        <w:rPr>
          <w:b/>
          <w:bCs/>
          <w:sz w:val="22"/>
          <w:szCs w:val="22"/>
        </w:rPr>
        <w:t xml:space="preserve">Town polling place was given by Catherine Q. Carter, Republican Registrar of Voters.  Catherine Q. Carter moved to accept the ordinance, seconded by David Kelsey.                                                          </w:t>
      </w:r>
      <w:r w:rsidR="003432A3" w:rsidRPr="003C74F1">
        <w:rPr>
          <w:b/>
          <w:bCs/>
          <w:sz w:val="22"/>
          <w:szCs w:val="22"/>
          <w:u w:val="single"/>
        </w:rPr>
        <w:t>Motion Carried.</w:t>
      </w:r>
    </w:p>
    <w:p w14:paraId="0EE82A73" w14:textId="77777777" w:rsidR="00477019" w:rsidRPr="002130C4" w:rsidRDefault="00477019" w:rsidP="009D230A">
      <w:pPr>
        <w:spacing w:line="276" w:lineRule="auto"/>
        <w:ind w:left="720"/>
        <w:rPr>
          <w:rFonts w:asciiTheme="minorHAnsi" w:hAnsiTheme="minorHAnsi" w:cstheme="minorBidi"/>
          <w:sz w:val="22"/>
          <w:szCs w:val="22"/>
        </w:rPr>
      </w:pPr>
    </w:p>
    <w:p w14:paraId="454FC043" w14:textId="651C3231" w:rsidR="003432A3" w:rsidRDefault="003432A3" w:rsidP="00EE26CF">
      <w:pPr>
        <w:pStyle w:val="ListParagraph"/>
        <w:spacing w:line="276" w:lineRule="auto"/>
        <w:rPr>
          <w:sz w:val="22"/>
          <w:szCs w:val="22"/>
        </w:rPr>
      </w:pPr>
      <w:r>
        <w:rPr>
          <w:sz w:val="22"/>
          <w:szCs w:val="22"/>
        </w:rPr>
        <w:t>Meeting adjourned at 7:52 p.m.</w:t>
      </w:r>
    </w:p>
    <w:p w14:paraId="05BE751F" w14:textId="769FC847" w:rsidR="003432A3" w:rsidRDefault="003432A3" w:rsidP="00EE26CF">
      <w:pPr>
        <w:pStyle w:val="ListParagraph"/>
        <w:spacing w:line="276" w:lineRule="auto"/>
        <w:rPr>
          <w:sz w:val="22"/>
          <w:szCs w:val="22"/>
        </w:rPr>
      </w:pPr>
    </w:p>
    <w:p w14:paraId="6AD33776" w14:textId="08823BCB" w:rsidR="003432A3" w:rsidRDefault="003432A3" w:rsidP="00EE26CF">
      <w:pPr>
        <w:pStyle w:val="ListParagraph"/>
        <w:spacing w:line="276" w:lineRule="auto"/>
        <w:rPr>
          <w:sz w:val="22"/>
          <w:szCs w:val="22"/>
        </w:rPr>
      </w:pPr>
      <w:r>
        <w:rPr>
          <w:sz w:val="22"/>
          <w:szCs w:val="22"/>
        </w:rPr>
        <w:t>Respectfully submitted,</w:t>
      </w:r>
    </w:p>
    <w:p w14:paraId="073C97BE" w14:textId="3A9601F5" w:rsidR="003432A3" w:rsidRDefault="003432A3" w:rsidP="00EE26CF">
      <w:pPr>
        <w:pStyle w:val="ListParagraph"/>
        <w:spacing w:line="276" w:lineRule="auto"/>
        <w:rPr>
          <w:sz w:val="22"/>
          <w:szCs w:val="22"/>
        </w:rPr>
      </w:pPr>
    </w:p>
    <w:p w14:paraId="27D5D4BE" w14:textId="514F5477" w:rsidR="003432A3" w:rsidRDefault="003432A3" w:rsidP="00EE26CF">
      <w:pPr>
        <w:pStyle w:val="ListParagraph"/>
        <w:spacing w:line="276" w:lineRule="auto"/>
        <w:rPr>
          <w:sz w:val="22"/>
          <w:szCs w:val="22"/>
        </w:rPr>
      </w:pPr>
    </w:p>
    <w:p w14:paraId="73338F80" w14:textId="73727203" w:rsidR="003432A3" w:rsidRDefault="003432A3" w:rsidP="00EE26CF">
      <w:pPr>
        <w:pStyle w:val="ListParagraph"/>
        <w:spacing w:line="276" w:lineRule="auto"/>
        <w:rPr>
          <w:sz w:val="22"/>
          <w:szCs w:val="22"/>
        </w:rPr>
      </w:pPr>
      <w:r>
        <w:rPr>
          <w:sz w:val="22"/>
          <w:szCs w:val="22"/>
        </w:rPr>
        <w:t>Vicki Urbowicz</w:t>
      </w:r>
    </w:p>
    <w:p w14:paraId="2964A652" w14:textId="3D6D3639" w:rsidR="003432A3" w:rsidRPr="002130C4" w:rsidRDefault="003432A3" w:rsidP="00EE26CF">
      <w:pPr>
        <w:pStyle w:val="ListParagraph"/>
        <w:spacing w:line="276" w:lineRule="auto"/>
        <w:rPr>
          <w:sz w:val="22"/>
          <w:szCs w:val="22"/>
        </w:rPr>
      </w:pPr>
      <w:r>
        <w:rPr>
          <w:sz w:val="22"/>
          <w:szCs w:val="22"/>
        </w:rPr>
        <w:lastRenderedPageBreak/>
        <w:t>Town Clerk</w:t>
      </w:r>
    </w:p>
    <w:sectPr w:rsidR="003432A3" w:rsidRPr="002130C4" w:rsidSect="002130C4">
      <w:pgSz w:w="12240" w:h="20160" w:code="5"/>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9869F" w14:textId="77777777" w:rsidR="004649A7" w:rsidRDefault="004649A7" w:rsidP="007A2A26">
      <w:r>
        <w:separator/>
      </w:r>
    </w:p>
  </w:endnote>
  <w:endnote w:type="continuationSeparator" w:id="0">
    <w:p w14:paraId="0E8C4695" w14:textId="77777777" w:rsidR="004649A7" w:rsidRDefault="004649A7" w:rsidP="007A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rlito">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3D400" w14:textId="77777777" w:rsidR="004649A7" w:rsidRDefault="004649A7" w:rsidP="007A2A26">
      <w:pPr>
        <w:rPr>
          <w:noProof/>
        </w:rPr>
      </w:pPr>
      <w:r>
        <w:rPr>
          <w:noProof/>
        </w:rPr>
        <w:separator/>
      </w:r>
    </w:p>
  </w:footnote>
  <w:footnote w:type="continuationSeparator" w:id="0">
    <w:p w14:paraId="66637E49" w14:textId="77777777" w:rsidR="004649A7" w:rsidRDefault="004649A7" w:rsidP="007A2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D8E"/>
    <w:multiLevelType w:val="singleLevel"/>
    <w:tmpl w:val="75F25E64"/>
    <w:lvl w:ilvl="0">
      <w:start w:val="5"/>
      <w:numFmt w:val="decimal"/>
      <w:lvlText w:val="%1."/>
      <w:lvlJc w:val="left"/>
      <w:pPr>
        <w:tabs>
          <w:tab w:val="num" w:pos="1080"/>
        </w:tabs>
        <w:ind w:left="1080" w:hanging="360"/>
      </w:pPr>
      <w:rPr>
        <w:rFonts w:hint="default"/>
      </w:rPr>
    </w:lvl>
  </w:abstractNum>
  <w:abstractNum w:abstractNumId="1" w15:restartNumberingAfterBreak="0">
    <w:nsid w:val="0D331B11"/>
    <w:multiLevelType w:val="singleLevel"/>
    <w:tmpl w:val="2A7C35EC"/>
    <w:lvl w:ilvl="0">
      <w:start w:val="2"/>
      <w:numFmt w:val="upperLetter"/>
      <w:lvlText w:val="%1."/>
      <w:lvlJc w:val="left"/>
      <w:pPr>
        <w:tabs>
          <w:tab w:val="num" w:pos="540"/>
        </w:tabs>
        <w:ind w:left="540" w:hanging="360"/>
      </w:pPr>
      <w:rPr>
        <w:rFonts w:hint="default"/>
        <w:b w:val="0"/>
      </w:rPr>
    </w:lvl>
  </w:abstractNum>
  <w:abstractNum w:abstractNumId="2" w15:restartNumberingAfterBreak="0">
    <w:nsid w:val="0D390510"/>
    <w:multiLevelType w:val="hybridMultilevel"/>
    <w:tmpl w:val="295AACEA"/>
    <w:lvl w:ilvl="0" w:tplc="87A2EE9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3417E"/>
    <w:multiLevelType w:val="hybridMultilevel"/>
    <w:tmpl w:val="FF445D24"/>
    <w:lvl w:ilvl="0" w:tplc="C18EFBB6">
      <w:start w:val="2"/>
      <w:numFmt w:val="decimal"/>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752C4F"/>
    <w:multiLevelType w:val="multilevel"/>
    <w:tmpl w:val="22520D92"/>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05808F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17661B9"/>
    <w:multiLevelType w:val="singleLevel"/>
    <w:tmpl w:val="A2EA9984"/>
    <w:lvl w:ilvl="0">
      <w:start w:val="3"/>
      <w:numFmt w:val="decimal"/>
      <w:lvlText w:val="%1."/>
      <w:lvlJc w:val="left"/>
      <w:pPr>
        <w:tabs>
          <w:tab w:val="num" w:pos="360"/>
        </w:tabs>
        <w:ind w:left="360" w:hanging="360"/>
      </w:pPr>
      <w:rPr>
        <w:rFonts w:hint="default"/>
        <w:sz w:val="22"/>
      </w:rPr>
    </w:lvl>
  </w:abstractNum>
  <w:abstractNum w:abstractNumId="7" w15:restartNumberingAfterBreak="0">
    <w:nsid w:val="247E33D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71A46B9"/>
    <w:multiLevelType w:val="hybridMultilevel"/>
    <w:tmpl w:val="BF7A210C"/>
    <w:lvl w:ilvl="0" w:tplc="F494707E">
      <w:start w:val="3"/>
      <w:numFmt w:val="decimal"/>
      <w:lvlText w:val="%1."/>
      <w:lvlJc w:val="left"/>
      <w:pPr>
        <w:tabs>
          <w:tab w:val="num" w:pos="360"/>
        </w:tabs>
        <w:ind w:left="360" w:hanging="360"/>
      </w:pPr>
      <w:rPr>
        <w:rFonts w:hint="default"/>
        <w:sz w:val="22"/>
      </w:rPr>
    </w:lvl>
    <w:lvl w:ilvl="1" w:tplc="AEC660B0">
      <w:start w:val="5"/>
      <w:numFmt w:val="decimal"/>
      <w:lvlText w:val="%2."/>
      <w:lvlJc w:val="left"/>
      <w:pPr>
        <w:tabs>
          <w:tab w:val="num" w:pos="1080"/>
        </w:tabs>
        <w:ind w:left="1080" w:hanging="360"/>
      </w:pPr>
      <w:rPr>
        <w:rFonts w:hint="default"/>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98C1A6D"/>
    <w:multiLevelType w:val="multilevel"/>
    <w:tmpl w:val="FB687C8E"/>
    <w:lvl w:ilvl="0">
      <w:start w:val="1"/>
      <w:numFmt w:val="upperLetter"/>
      <w:lvlText w:val="%1)"/>
      <w:lvlJc w:val="left"/>
      <w:pPr>
        <w:tabs>
          <w:tab w:val="num" w:pos="3690"/>
        </w:tabs>
        <w:ind w:left="3690" w:hanging="360"/>
      </w:pPr>
    </w:lvl>
    <w:lvl w:ilvl="1">
      <w:start w:val="1"/>
      <w:numFmt w:val="upperLetter"/>
      <w:lvlText w:val="%2)"/>
      <w:lvlJc w:val="left"/>
      <w:pPr>
        <w:tabs>
          <w:tab w:val="num" w:pos="4050"/>
        </w:tabs>
        <w:ind w:left="4050" w:hanging="360"/>
      </w:pPr>
    </w:lvl>
    <w:lvl w:ilvl="2">
      <w:start w:val="1"/>
      <w:numFmt w:val="upperLetter"/>
      <w:lvlText w:val="%3)"/>
      <w:lvlJc w:val="left"/>
      <w:pPr>
        <w:tabs>
          <w:tab w:val="num" w:pos="4410"/>
        </w:tabs>
        <w:ind w:left="4410" w:hanging="360"/>
      </w:pPr>
    </w:lvl>
    <w:lvl w:ilvl="3">
      <w:start w:val="1"/>
      <w:numFmt w:val="upperLetter"/>
      <w:lvlText w:val="%4)"/>
      <w:lvlJc w:val="left"/>
      <w:pPr>
        <w:tabs>
          <w:tab w:val="num" w:pos="4770"/>
        </w:tabs>
        <w:ind w:left="4770" w:hanging="360"/>
      </w:pPr>
    </w:lvl>
    <w:lvl w:ilvl="4">
      <w:start w:val="1"/>
      <w:numFmt w:val="upperLetter"/>
      <w:lvlText w:val="%5)"/>
      <w:lvlJc w:val="left"/>
      <w:pPr>
        <w:tabs>
          <w:tab w:val="num" w:pos="5130"/>
        </w:tabs>
        <w:ind w:left="5130" w:hanging="360"/>
      </w:pPr>
    </w:lvl>
    <w:lvl w:ilvl="5">
      <w:start w:val="1"/>
      <w:numFmt w:val="upperLetter"/>
      <w:lvlText w:val="%6)"/>
      <w:lvlJc w:val="left"/>
      <w:pPr>
        <w:tabs>
          <w:tab w:val="num" w:pos="5490"/>
        </w:tabs>
        <w:ind w:left="5490" w:hanging="360"/>
      </w:pPr>
    </w:lvl>
    <w:lvl w:ilvl="6">
      <w:start w:val="1"/>
      <w:numFmt w:val="upperLetter"/>
      <w:lvlText w:val="%7)"/>
      <w:lvlJc w:val="left"/>
      <w:pPr>
        <w:tabs>
          <w:tab w:val="num" w:pos="5850"/>
        </w:tabs>
        <w:ind w:left="5850" w:hanging="360"/>
      </w:pPr>
    </w:lvl>
    <w:lvl w:ilvl="7">
      <w:start w:val="1"/>
      <w:numFmt w:val="upperLetter"/>
      <w:lvlText w:val="%8)"/>
      <w:lvlJc w:val="left"/>
      <w:pPr>
        <w:tabs>
          <w:tab w:val="num" w:pos="6210"/>
        </w:tabs>
        <w:ind w:left="6210" w:hanging="360"/>
      </w:pPr>
    </w:lvl>
    <w:lvl w:ilvl="8">
      <w:start w:val="1"/>
      <w:numFmt w:val="upperLetter"/>
      <w:lvlText w:val="%9)"/>
      <w:lvlJc w:val="left"/>
      <w:pPr>
        <w:tabs>
          <w:tab w:val="num" w:pos="6570"/>
        </w:tabs>
        <w:ind w:left="6570" w:hanging="360"/>
      </w:pPr>
    </w:lvl>
  </w:abstractNum>
  <w:abstractNum w:abstractNumId="10" w15:restartNumberingAfterBreak="0">
    <w:nsid w:val="32EE1A17"/>
    <w:multiLevelType w:val="singleLevel"/>
    <w:tmpl w:val="2A7C35EC"/>
    <w:lvl w:ilvl="0">
      <w:start w:val="2"/>
      <w:numFmt w:val="upperLetter"/>
      <w:lvlText w:val="%1."/>
      <w:lvlJc w:val="left"/>
      <w:pPr>
        <w:tabs>
          <w:tab w:val="num" w:pos="540"/>
        </w:tabs>
        <w:ind w:left="540" w:hanging="360"/>
      </w:pPr>
      <w:rPr>
        <w:rFonts w:hint="default"/>
      </w:rPr>
    </w:lvl>
  </w:abstractNum>
  <w:abstractNum w:abstractNumId="11" w15:restartNumberingAfterBreak="0">
    <w:nsid w:val="333F46CA"/>
    <w:multiLevelType w:val="hybridMultilevel"/>
    <w:tmpl w:val="6E067CFA"/>
    <w:lvl w:ilvl="0" w:tplc="51D81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B663AA"/>
    <w:multiLevelType w:val="singleLevel"/>
    <w:tmpl w:val="9C0AB2F2"/>
    <w:lvl w:ilvl="0">
      <w:start w:val="2"/>
      <w:numFmt w:val="upperLetter"/>
      <w:lvlText w:val="%1."/>
      <w:lvlJc w:val="left"/>
      <w:pPr>
        <w:tabs>
          <w:tab w:val="num" w:pos="1080"/>
        </w:tabs>
        <w:ind w:left="1080" w:hanging="360"/>
      </w:pPr>
      <w:rPr>
        <w:rFonts w:hint="default"/>
      </w:rPr>
    </w:lvl>
  </w:abstractNum>
  <w:abstractNum w:abstractNumId="13" w15:restartNumberingAfterBreak="0">
    <w:nsid w:val="41924C4E"/>
    <w:multiLevelType w:val="hybridMultilevel"/>
    <w:tmpl w:val="2AD80840"/>
    <w:lvl w:ilvl="0" w:tplc="1AF804E8">
      <w:start w:val="7"/>
      <w:numFmt w:val="decimal"/>
      <w:lvlText w:val="%1."/>
      <w:lvlJc w:val="left"/>
      <w:pPr>
        <w:tabs>
          <w:tab w:val="num" w:pos="1800"/>
        </w:tabs>
        <w:ind w:left="1800" w:hanging="360"/>
      </w:pPr>
      <w:rPr>
        <w:rFonts w:hint="default"/>
      </w:rPr>
    </w:lvl>
    <w:lvl w:ilvl="1" w:tplc="2CA6289C">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BA0988"/>
    <w:multiLevelType w:val="singleLevel"/>
    <w:tmpl w:val="C0B42FBA"/>
    <w:lvl w:ilvl="0">
      <w:start w:val="2"/>
      <w:numFmt w:val="decimal"/>
      <w:lvlText w:val="%1."/>
      <w:lvlJc w:val="left"/>
      <w:pPr>
        <w:tabs>
          <w:tab w:val="num" w:pos="1080"/>
        </w:tabs>
        <w:ind w:left="1080" w:hanging="360"/>
      </w:pPr>
      <w:rPr>
        <w:rFonts w:hint="default"/>
      </w:rPr>
    </w:lvl>
  </w:abstractNum>
  <w:abstractNum w:abstractNumId="15" w15:restartNumberingAfterBreak="0">
    <w:nsid w:val="484B3316"/>
    <w:multiLevelType w:val="singleLevel"/>
    <w:tmpl w:val="35E87AC2"/>
    <w:lvl w:ilvl="0">
      <w:start w:val="2"/>
      <w:numFmt w:val="upperLetter"/>
      <w:lvlText w:val="%1."/>
      <w:lvlJc w:val="left"/>
      <w:pPr>
        <w:tabs>
          <w:tab w:val="num" w:pos="1305"/>
        </w:tabs>
        <w:ind w:left="1305" w:hanging="360"/>
      </w:pPr>
      <w:rPr>
        <w:rFonts w:hint="default"/>
      </w:rPr>
    </w:lvl>
  </w:abstractNum>
  <w:abstractNum w:abstractNumId="16" w15:restartNumberingAfterBreak="0">
    <w:nsid w:val="57C90078"/>
    <w:multiLevelType w:val="singleLevel"/>
    <w:tmpl w:val="75F25E64"/>
    <w:lvl w:ilvl="0">
      <w:start w:val="5"/>
      <w:numFmt w:val="decimal"/>
      <w:lvlText w:val="%1."/>
      <w:lvlJc w:val="left"/>
      <w:pPr>
        <w:tabs>
          <w:tab w:val="num" w:pos="1080"/>
        </w:tabs>
        <w:ind w:left="1080" w:hanging="360"/>
      </w:pPr>
      <w:rPr>
        <w:rFonts w:hint="default"/>
      </w:rPr>
    </w:lvl>
  </w:abstractNum>
  <w:abstractNum w:abstractNumId="17" w15:restartNumberingAfterBreak="0">
    <w:nsid w:val="58835CC3"/>
    <w:multiLevelType w:val="singleLevel"/>
    <w:tmpl w:val="0409000F"/>
    <w:lvl w:ilvl="0">
      <w:start w:val="5"/>
      <w:numFmt w:val="decimal"/>
      <w:lvlText w:val="%1."/>
      <w:lvlJc w:val="left"/>
      <w:pPr>
        <w:tabs>
          <w:tab w:val="num" w:pos="360"/>
        </w:tabs>
        <w:ind w:left="360" w:hanging="360"/>
      </w:pPr>
      <w:rPr>
        <w:rFonts w:hint="default"/>
      </w:rPr>
    </w:lvl>
  </w:abstractNum>
  <w:abstractNum w:abstractNumId="18" w15:restartNumberingAfterBreak="0">
    <w:nsid w:val="67EC0360"/>
    <w:multiLevelType w:val="singleLevel"/>
    <w:tmpl w:val="0409000F"/>
    <w:lvl w:ilvl="0">
      <w:start w:val="6"/>
      <w:numFmt w:val="decimal"/>
      <w:lvlText w:val="%1."/>
      <w:lvlJc w:val="left"/>
      <w:pPr>
        <w:tabs>
          <w:tab w:val="num" w:pos="360"/>
        </w:tabs>
        <w:ind w:left="360" w:hanging="360"/>
      </w:pPr>
      <w:rPr>
        <w:rFonts w:hint="default"/>
      </w:rPr>
    </w:lvl>
  </w:abstractNum>
  <w:abstractNum w:abstractNumId="19" w15:restartNumberingAfterBreak="0">
    <w:nsid w:val="6CDC0314"/>
    <w:multiLevelType w:val="singleLevel"/>
    <w:tmpl w:val="6D72068E"/>
    <w:lvl w:ilvl="0">
      <w:start w:val="2"/>
      <w:numFmt w:val="upperLetter"/>
      <w:lvlText w:val="%1."/>
      <w:lvlJc w:val="left"/>
      <w:pPr>
        <w:tabs>
          <w:tab w:val="num" w:pos="495"/>
        </w:tabs>
        <w:ind w:left="495" w:hanging="375"/>
      </w:pPr>
      <w:rPr>
        <w:rFonts w:hint="default"/>
      </w:rPr>
    </w:lvl>
  </w:abstractNum>
  <w:abstractNum w:abstractNumId="20" w15:restartNumberingAfterBreak="0">
    <w:nsid w:val="72D3523D"/>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74441DCA"/>
    <w:multiLevelType w:val="singleLevel"/>
    <w:tmpl w:val="2A7C35EC"/>
    <w:lvl w:ilvl="0">
      <w:start w:val="2"/>
      <w:numFmt w:val="upperLetter"/>
      <w:lvlText w:val="%1."/>
      <w:lvlJc w:val="left"/>
      <w:pPr>
        <w:tabs>
          <w:tab w:val="num" w:pos="540"/>
        </w:tabs>
        <w:ind w:left="540" w:hanging="360"/>
      </w:pPr>
      <w:rPr>
        <w:rFonts w:hint="default"/>
      </w:rPr>
    </w:lvl>
  </w:abstractNum>
  <w:abstractNum w:abstractNumId="22" w15:restartNumberingAfterBreak="0">
    <w:nsid w:val="760A32C2"/>
    <w:multiLevelType w:val="hybridMultilevel"/>
    <w:tmpl w:val="FF785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E4312A"/>
    <w:multiLevelType w:val="hybridMultilevel"/>
    <w:tmpl w:val="9C46C93C"/>
    <w:lvl w:ilvl="0" w:tplc="EEA6EFB0">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2079C0"/>
    <w:multiLevelType w:val="singleLevel"/>
    <w:tmpl w:val="087E1656"/>
    <w:lvl w:ilvl="0">
      <w:start w:val="2"/>
      <w:numFmt w:val="upperLetter"/>
      <w:lvlText w:val="%1."/>
      <w:lvlJc w:val="left"/>
      <w:pPr>
        <w:tabs>
          <w:tab w:val="num" w:pos="1200"/>
        </w:tabs>
        <w:ind w:left="1200" w:hanging="360"/>
      </w:pPr>
      <w:rPr>
        <w:rFonts w:hint="default"/>
      </w:rPr>
    </w:lvl>
  </w:abstractNum>
  <w:abstractNum w:abstractNumId="25" w15:restartNumberingAfterBreak="0">
    <w:nsid w:val="7C842749"/>
    <w:multiLevelType w:val="hybridMultilevel"/>
    <w:tmpl w:val="740A4418"/>
    <w:lvl w:ilvl="0" w:tplc="086A21B2">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7DA611D0"/>
    <w:multiLevelType w:val="hybridMultilevel"/>
    <w:tmpl w:val="AF1A2BEE"/>
    <w:lvl w:ilvl="0" w:tplc="2CA6289C">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12"/>
  </w:num>
  <w:num w:numId="4">
    <w:abstractNumId w:val="15"/>
  </w:num>
  <w:num w:numId="5">
    <w:abstractNumId w:val="24"/>
  </w:num>
  <w:num w:numId="6">
    <w:abstractNumId w:val="10"/>
  </w:num>
  <w:num w:numId="7">
    <w:abstractNumId w:val="21"/>
  </w:num>
  <w:num w:numId="8">
    <w:abstractNumId w:val="1"/>
  </w:num>
  <w:num w:numId="9">
    <w:abstractNumId w:val="5"/>
  </w:num>
  <w:num w:numId="10">
    <w:abstractNumId w:val="0"/>
  </w:num>
  <w:num w:numId="11">
    <w:abstractNumId w:val="18"/>
  </w:num>
  <w:num w:numId="12">
    <w:abstractNumId w:val="7"/>
  </w:num>
  <w:num w:numId="13">
    <w:abstractNumId w:val="6"/>
  </w:num>
  <w:num w:numId="14">
    <w:abstractNumId w:val="19"/>
  </w:num>
  <w:num w:numId="15">
    <w:abstractNumId w:val="17"/>
  </w:num>
  <w:num w:numId="16">
    <w:abstractNumId w:val="20"/>
  </w:num>
  <w:num w:numId="17">
    <w:abstractNumId w:val="8"/>
  </w:num>
  <w:num w:numId="18">
    <w:abstractNumId w:val="23"/>
  </w:num>
  <w:num w:numId="19">
    <w:abstractNumId w:val="13"/>
  </w:num>
  <w:num w:numId="20">
    <w:abstractNumId w:val="4"/>
  </w:num>
  <w:num w:numId="21">
    <w:abstractNumId w:val="26"/>
  </w:num>
  <w:num w:numId="22">
    <w:abstractNumId w:val="25"/>
  </w:num>
  <w:num w:numId="23">
    <w:abstractNumId w:val="22"/>
  </w:num>
  <w:num w:numId="24">
    <w:abstractNumId w:val="2"/>
  </w:num>
  <w:num w:numId="25">
    <w:abstractNumId w:val="3"/>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06"/>
    <w:rsid w:val="00001852"/>
    <w:rsid w:val="00003AC9"/>
    <w:rsid w:val="00050ADB"/>
    <w:rsid w:val="000839C3"/>
    <w:rsid w:val="00090150"/>
    <w:rsid w:val="000D669A"/>
    <w:rsid w:val="00110986"/>
    <w:rsid w:val="00110F4F"/>
    <w:rsid w:val="0011465C"/>
    <w:rsid w:val="00114915"/>
    <w:rsid w:val="00116CAD"/>
    <w:rsid w:val="0014551F"/>
    <w:rsid w:val="00155CB6"/>
    <w:rsid w:val="00173D10"/>
    <w:rsid w:val="001846DD"/>
    <w:rsid w:val="00184D18"/>
    <w:rsid w:val="001C176B"/>
    <w:rsid w:val="001C5378"/>
    <w:rsid w:val="001E1653"/>
    <w:rsid w:val="001E7C6B"/>
    <w:rsid w:val="002130C4"/>
    <w:rsid w:val="00240ED6"/>
    <w:rsid w:val="00253812"/>
    <w:rsid w:val="00257A14"/>
    <w:rsid w:val="002678A9"/>
    <w:rsid w:val="00274CAA"/>
    <w:rsid w:val="002B3FBE"/>
    <w:rsid w:val="002B6E6E"/>
    <w:rsid w:val="00302B9E"/>
    <w:rsid w:val="003432A3"/>
    <w:rsid w:val="003505A4"/>
    <w:rsid w:val="003971DC"/>
    <w:rsid w:val="003C74F1"/>
    <w:rsid w:val="003C7E66"/>
    <w:rsid w:val="003E4501"/>
    <w:rsid w:val="003F2EF7"/>
    <w:rsid w:val="003F70E7"/>
    <w:rsid w:val="00404C37"/>
    <w:rsid w:val="00414713"/>
    <w:rsid w:val="00424D99"/>
    <w:rsid w:val="00433356"/>
    <w:rsid w:val="00444139"/>
    <w:rsid w:val="004649A7"/>
    <w:rsid w:val="00477019"/>
    <w:rsid w:val="004C4F7B"/>
    <w:rsid w:val="00527A5A"/>
    <w:rsid w:val="005440AC"/>
    <w:rsid w:val="005549CC"/>
    <w:rsid w:val="005903A5"/>
    <w:rsid w:val="005B69CA"/>
    <w:rsid w:val="005B6ECC"/>
    <w:rsid w:val="00601CAC"/>
    <w:rsid w:val="0062775D"/>
    <w:rsid w:val="00673267"/>
    <w:rsid w:val="006C18DE"/>
    <w:rsid w:val="006C5DD5"/>
    <w:rsid w:val="006D689E"/>
    <w:rsid w:val="006F076D"/>
    <w:rsid w:val="00706A22"/>
    <w:rsid w:val="007250E8"/>
    <w:rsid w:val="0073278E"/>
    <w:rsid w:val="00793496"/>
    <w:rsid w:val="007A2A26"/>
    <w:rsid w:val="007A2AE2"/>
    <w:rsid w:val="007B5F9E"/>
    <w:rsid w:val="007C141F"/>
    <w:rsid w:val="007D3606"/>
    <w:rsid w:val="007F0891"/>
    <w:rsid w:val="007F79F4"/>
    <w:rsid w:val="00811A6E"/>
    <w:rsid w:val="0081517D"/>
    <w:rsid w:val="008353B0"/>
    <w:rsid w:val="0084608E"/>
    <w:rsid w:val="008956C9"/>
    <w:rsid w:val="008A0433"/>
    <w:rsid w:val="008C7656"/>
    <w:rsid w:val="008D6106"/>
    <w:rsid w:val="008E7C95"/>
    <w:rsid w:val="008F0CB5"/>
    <w:rsid w:val="008F5AE2"/>
    <w:rsid w:val="009142A4"/>
    <w:rsid w:val="009213DF"/>
    <w:rsid w:val="00930138"/>
    <w:rsid w:val="009555BB"/>
    <w:rsid w:val="009562BF"/>
    <w:rsid w:val="00963949"/>
    <w:rsid w:val="009D230A"/>
    <w:rsid w:val="00A01130"/>
    <w:rsid w:val="00A15AD7"/>
    <w:rsid w:val="00A3306E"/>
    <w:rsid w:val="00A503E3"/>
    <w:rsid w:val="00A5084D"/>
    <w:rsid w:val="00A60C00"/>
    <w:rsid w:val="00A65EC3"/>
    <w:rsid w:val="00A6778B"/>
    <w:rsid w:val="00A74698"/>
    <w:rsid w:val="00A80FA9"/>
    <w:rsid w:val="00A97898"/>
    <w:rsid w:val="00AA0782"/>
    <w:rsid w:val="00AA62D5"/>
    <w:rsid w:val="00AD4A38"/>
    <w:rsid w:val="00AE55AD"/>
    <w:rsid w:val="00AE6C4F"/>
    <w:rsid w:val="00AE78B9"/>
    <w:rsid w:val="00AE7DEF"/>
    <w:rsid w:val="00AF19AC"/>
    <w:rsid w:val="00AF580F"/>
    <w:rsid w:val="00AF5B4E"/>
    <w:rsid w:val="00AF5CFE"/>
    <w:rsid w:val="00B06B20"/>
    <w:rsid w:val="00B10A80"/>
    <w:rsid w:val="00B256B1"/>
    <w:rsid w:val="00B70CC6"/>
    <w:rsid w:val="00BA58EE"/>
    <w:rsid w:val="00BA5B16"/>
    <w:rsid w:val="00BB3DF8"/>
    <w:rsid w:val="00BC25C5"/>
    <w:rsid w:val="00BC5FDA"/>
    <w:rsid w:val="00BE2D7D"/>
    <w:rsid w:val="00C1120D"/>
    <w:rsid w:val="00C20936"/>
    <w:rsid w:val="00C22843"/>
    <w:rsid w:val="00C47AAE"/>
    <w:rsid w:val="00C57782"/>
    <w:rsid w:val="00C61D66"/>
    <w:rsid w:val="00C64099"/>
    <w:rsid w:val="00CA0EA3"/>
    <w:rsid w:val="00CA165B"/>
    <w:rsid w:val="00CA278B"/>
    <w:rsid w:val="00CA4126"/>
    <w:rsid w:val="00CB45B6"/>
    <w:rsid w:val="00CB5DDE"/>
    <w:rsid w:val="00CE1F72"/>
    <w:rsid w:val="00CF53FE"/>
    <w:rsid w:val="00D11F40"/>
    <w:rsid w:val="00D4061E"/>
    <w:rsid w:val="00D52C26"/>
    <w:rsid w:val="00DE27FD"/>
    <w:rsid w:val="00E342E2"/>
    <w:rsid w:val="00E43EDC"/>
    <w:rsid w:val="00E44535"/>
    <w:rsid w:val="00E56CD1"/>
    <w:rsid w:val="00E64BF3"/>
    <w:rsid w:val="00E66C9A"/>
    <w:rsid w:val="00E72882"/>
    <w:rsid w:val="00E76459"/>
    <w:rsid w:val="00E812EC"/>
    <w:rsid w:val="00E906E5"/>
    <w:rsid w:val="00EB2644"/>
    <w:rsid w:val="00ED3474"/>
    <w:rsid w:val="00EE13B8"/>
    <w:rsid w:val="00EE26CF"/>
    <w:rsid w:val="00F05FEF"/>
    <w:rsid w:val="00F23FA3"/>
    <w:rsid w:val="00F24565"/>
    <w:rsid w:val="00F262C9"/>
    <w:rsid w:val="00F802A6"/>
    <w:rsid w:val="00F836F0"/>
    <w:rsid w:val="00F940E0"/>
    <w:rsid w:val="00F9548A"/>
    <w:rsid w:val="00FB06C9"/>
    <w:rsid w:val="00FB2CF0"/>
    <w:rsid w:val="00FC3B1C"/>
    <w:rsid w:val="00FD7E22"/>
    <w:rsid w:val="00FF425A"/>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9D39728"/>
  <w15:docId w15:val="{1F998547-D99C-4C37-B178-EDA6E337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2"/>
    </w:rPr>
  </w:style>
  <w:style w:type="paragraph" w:styleId="BodyTextIndent2">
    <w:name w:val="Body Text Indent 2"/>
    <w:basedOn w:val="Normal"/>
    <w:pPr>
      <w:ind w:left="1440" w:hanging="720"/>
    </w:pPr>
    <w:rPr>
      <w:sz w:val="22"/>
    </w:rPr>
  </w:style>
  <w:style w:type="paragraph" w:styleId="BodyText">
    <w:name w:val="Body Text"/>
    <w:basedOn w:val="Normal"/>
    <w:rPr>
      <w:sz w:val="22"/>
    </w:rPr>
  </w:style>
  <w:style w:type="paragraph" w:styleId="BodyTextIndent3">
    <w:name w:val="Body Text Indent 3"/>
    <w:basedOn w:val="Normal"/>
    <w:pPr>
      <w:ind w:left="720" w:hanging="720"/>
    </w:pPr>
    <w:rPr>
      <w:sz w:val="22"/>
    </w:rPr>
  </w:style>
  <w:style w:type="paragraph" w:styleId="BalloonText">
    <w:name w:val="Balloon Text"/>
    <w:basedOn w:val="Normal"/>
    <w:semiHidden/>
    <w:rsid w:val="00184D18"/>
    <w:rPr>
      <w:rFonts w:ascii="Tahoma" w:hAnsi="Tahoma" w:cs="Tahoma"/>
      <w:sz w:val="16"/>
      <w:szCs w:val="16"/>
    </w:rPr>
  </w:style>
  <w:style w:type="paragraph" w:styleId="Header">
    <w:name w:val="header"/>
    <w:basedOn w:val="Normal"/>
    <w:link w:val="HeaderChar"/>
    <w:uiPriority w:val="99"/>
    <w:rsid w:val="007A2A26"/>
    <w:pPr>
      <w:tabs>
        <w:tab w:val="center" w:pos="4680"/>
        <w:tab w:val="right" w:pos="9360"/>
      </w:tabs>
    </w:pPr>
  </w:style>
  <w:style w:type="character" w:customStyle="1" w:styleId="HeaderChar">
    <w:name w:val="Header Char"/>
    <w:basedOn w:val="DefaultParagraphFont"/>
    <w:link w:val="Header"/>
    <w:uiPriority w:val="99"/>
    <w:rsid w:val="007A2A26"/>
  </w:style>
  <w:style w:type="paragraph" w:styleId="Footer">
    <w:name w:val="footer"/>
    <w:basedOn w:val="Normal"/>
    <w:link w:val="FooterChar"/>
    <w:uiPriority w:val="99"/>
    <w:rsid w:val="007A2A26"/>
    <w:pPr>
      <w:tabs>
        <w:tab w:val="center" w:pos="4680"/>
        <w:tab w:val="right" w:pos="9360"/>
      </w:tabs>
    </w:pPr>
  </w:style>
  <w:style w:type="character" w:customStyle="1" w:styleId="FooterChar">
    <w:name w:val="Footer Char"/>
    <w:basedOn w:val="DefaultParagraphFont"/>
    <w:link w:val="Footer"/>
    <w:uiPriority w:val="99"/>
    <w:rsid w:val="007A2A26"/>
  </w:style>
  <w:style w:type="paragraph" w:styleId="ListParagraph">
    <w:name w:val="List Paragraph"/>
    <w:basedOn w:val="Normal"/>
    <w:uiPriority w:val="34"/>
    <w:qFormat/>
    <w:rsid w:val="00CA278B"/>
    <w:pPr>
      <w:ind w:left="720"/>
      <w:contextualSpacing/>
    </w:pPr>
  </w:style>
  <w:style w:type="character" w:styleId="Hyperlink">
    <w:name w:val="Hyperlink"/>
    <w:basedOn w:val="DefaultParagraphFont"/>
    <w:unhideWhenUsed/>
    <w:rsid w:val="00A80FA9"/>
    <w:rPr>
      <w:color w:val="0000FF" w:themeColor="hyperlink"/>
      <w:u w:val="single"/>
    </w:rPr>
  </w:style>
  <w:style w:type="character" w:styleId="CommentReference">
    <w:name w:val="annotation reference"/>
    <w:basedOn w:val="DefaultParagraphFont"/>
    <w:uiPriority w:val="99"/>
    <w:semiHidden/>
    <w:unhideWhenUsed/>
    <w:rsid w:val="00A5084D"/>
    <w:rPr>
      <w:sz w:val="16"/>
      <w:szCs w:val="16"/>
    </w:rPr>
  </w:style>
  <w:style w:type="paragraph" w:styleId="CommentText">
    <w:name w:val="annotation text"/>
    <w:basedOn w:val="Normal"/>
    <w:link w:val="CommentTextChar"/>
    <w:uiPriority w:val="99"/>
    <w:semiHidden/>
    <w:unhideWhenUsed/>
    <w:rsid w:val="00A5084D"/>
    <w:pPr>
      <w:suppressAutoHyphens/>
    </w:pPr>
    <w:rPr>
      <w:rFonts w:ascii="Liberation Serif" w:eastAsia="DejaVu Sans" w:hAnsi="Liberation Serif" w:cs="Mangal"/>
      <w:kern w:val="2"/>
      <w:szCs w:val="18"/>
      <w:lang w:eastAsia="zh-CN" w:bidi="hi-IN"/>
    </w:rPr>
  </w:style>
  <w:style w:type="character" w:customStyle="1" w:styleId="CommentTextChar">
    <w:name w:val="Comment Text Char"/>
    <w:basedOn w:val="DefaultParagraphFont"/>
    <w:link w:val="CommentText"/>
    <w:uiPriority w:val="99"/>
    <w:semiHidden/>
    <w:rsid w:val="00A5084D"/>
    <w:rPr>
      <w:rFonts w:ascii="Liberation Serif" w:eastAsia="DejaVu Sans" w:hAnsi="Liberation Serif" w:cs="Mangal"/>
      <w:kern w:val="2"/>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0A6D-9707-476D-A8C3-53717B40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965</Words>
  <Characters>5460</Characters>
  <Application>Microsoft Office Word</Application>
  <DocSecurity>0</DocSecurity>
  <PresentationFormat>15|.DOCX</PresentationFormat>
  <Lines>45</Lines>
  <Paragraphs>12</Paragraphs>
  <ScaleCrop>false</ScaleCrop>
  <HeadingPairs>
    <vt:vector size="2" baseType="variant">
      <vt:variant>
        <vt:lpstr>Title</vt:lpstr>
      </vt:variant>
      <vt:variant>
        <vt:i4>1</vt:i4>
      </vt:variant>
    </vt:vector>
  </HeadingPairs>
  <TitlesOfParts>
    <vt:vector size="1" baseType="lpstr">
      <vt:lpstr>Corrected Notice of Town Meeting  (01921275.DOCX;1)</vt:lpstr>
    </vt:vector>
  </TitlesOfParts>
  <Company>Dell Computer Corporation</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Corrected Notice of Town Meeting  (01921275.DOCX;1)</dc:title>
  <dc:subject>!02120053.DOCX; v.</dc:subject>
  <dc:creator>Michael Carey</dc:creator>
  <cp:lastModifiedBy>Vicki Urbowicz</cp:lastModifiedBy>
  <cp:revision>10</cp:revision>
  <cp:lastPrinted>2021-02-04T19:49:00Z</cp:lastPrinted>
  <dcterms:created xsi:type="dcterms:W3CDTF">2021-01-29T19:56:00Z</dcterms:created>
  <dcterms:modified xsi:type="dcterms:W3CDTF">2021-02-04T19:51:00Z</dcterms:modified>
</cp:coreProperties>
</file>