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07B6" w14:textId="37D849CD" w:rsidR="00EB2964" w:rsidRDefault="00EB2964" w:rsidP="00511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bookmarkStart w:id="0" w:name="_Hlk93406973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MINUTES </w:t>
      </w:r>
      <w:r w:rsidR="005110F0" w:rsidRPr="005110F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OF </w:t>
      </w:r>
    </w:p>
    <w:p w14:paraId="7F93FEBB" w14:textId="7F48EB33" w:rsidR="00EB2964" w:rsidRDefault="00EB2964" w:rsidP="00511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JANUARY 24, 2022</w:t>
      </w:r>
    </w:p>
    <w:p w14:paraId="50AC7BA8" w14:textId="2B30B672" w:rsidR="005110F0" w:rsidRPr="005110F0" w:rsidRDefault="005110F0" w:rsidP="00511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110F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TOWN OF OLD LYME</w:t>
      </w:r>
    </w:p>
    <w:p w14:paraId="0410B02E" w14:textId="2B740C33" w:rsidR="005110F0" w:rsidRDefault="005110F0" w:rsidP="00511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110F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ANNUAL TOWN BUSINESS MEETIN</w:t>
      </w:r>
      <w:r w:rsidR="00EB296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G</w:t>
      </w:r>
    </w:p>
    <w:p w14:paraId="5BBF84AE" w14:textId="77777777" w:rsidR="004B124B" w:rsidRPr="005110F0" w:rsidRDefault="004B124B" w:rsidP="00511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F438784" w14:textId="77777777" w:rsidR="005110F0" w:rsidRPr="005110F0" w:rsidRDefault="005110F0" w:rsidP="00511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B94C95A" w14:textId="77777777" w:rsidR="00F06D99" w:rsidRDefault="00EB2964" w:rsidP="00511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Approximately forty-five (4</w:t>
      </w:r>
      <w:r w:rsidR="00E83B8B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) electors</w:t>
      </w:r>
      <w:r w:rsidR="005110F0" w:rsidRPr="005110F0">
        <w:rPr>
          <w:rFonts w:ascii="Times New Roman" w:hAnsi="Times New Roman" w:cs="Times New Roman"/>
          <w:color w:val="000000"/>
          <w:sz w:val="24"/>
          <w:szCs w:val="24"/>
        </w:rPr>
        <w:t xml:space="preserve"> and citizens</w:t>
      </w:r>
      <w:r w:rsidR="00E83B8B">
        <w:rPr>
          <w:rFonts w:ascii="Times New Roman" w:hAnsi="Times New Roman" w:cs="Times New Roman"/>
          <w:color w:val="000000"/>
          <w:sz w:val="24"/>
          <w:szCs w:val="24"/>
        </w:rPr>
        <w:t xml:space="preserve"> attended the Town of Old Lyme Annual Town Business Meeting on </w:t>
      </w:r>
      <w:r w:rsidR="005110F0" w:rsidRPr="00E83B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Monday, January 24, 2022, at 7:30 p.m. in the Lyme Old Lyme Middle School Auditorium, </w:t>
      </w:r>
    </w:p>
    <w:p w14:paraId="2CB28C46" w14:textId="23046B4A" w:rsidR="005110F0" w:rsidRDefault="005110F0" w:rsidP="00511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3B8B">
        <w:rPr>
          <w:rFonts w:ascii="Times New Roman" w:hAnsi="Times New Roman" w:cs="Times New Roman"/>
          <w:bCs/>
          <w:color w:val="000000"/>
          <w:sz w:val="24"/>
          <w:szCs w:val="24"/>
        </w:rPr>
        <w:t>53 Lym</w:t>
      </w:r>
      <w:r w:rsidR="0098364A" w:rsidRPr="00E83B8B">
        <w:rPr>
          <w:rFonts w:ascii="Times New Roman" w:hAnsi="Times New Roman" w:cs="Times New Roman"/>
          <w:bCs/>
          <w:color w:val="000000"/>
          <w:sz w:val="24"/>
          <w:szCs w:val="24"/>
        </w:rPr>
        <w:t>e Street, Old Lyme, Connecticut.</w:t>
      </w:r>
    </w:p>
    <w:p w14:paraId="682DB39E" w14:textId="3C50A9D0" w:rsidR="00E83B8B" w:rsidRDefault="00E83B8B" w:rsidP="00511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B8510D9" w14:textId="77777777" w:rsidR="00F06D99" w:rsidRDefault="00E83B8B" w:rsidP="00511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First Selectman, Timothy C. Griswold, called the meeting to order at 7:37 p.m. </w:t>
      </w:r>
    </w:p>
    <w:p w14:paraId="30C2386E" w14:textId="77777777" w:rsidR="00F06D99" w:rsidRDefault="00F06D99" w:rsidP="00511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D8F5C3D" w14:textId="3872F31D" w:rsidR="00E83B8B" w:rsidRDefault="00E83B8B" w:rsidP="00511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 motion was made by Dav</w:t>
      </w:r>
      <w:r w:rsidR="00F06D99">
        <w:rPr>
          <w:rFonts w:ascii="Times New Roman" w:hAnsi="Times New Roman" w:cs="Times New Roman"/>
          <w:bCs/>
          <w:color w:val="000000"/>
          <w:sz w:val="24"/>
          <w:szCs w:val="24"/>
        </w:rPr>
        <w:t>id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Kelsey and seconded by an elector, to nominate Attorney Thomas McGarry to serve as moderator.</w:t>
      </w:r>
    </w:p>
    <w:p w14:paraId="57FF0A0C" w14:textId="6E3148DF" w:rsidR="00E83B8B" w:rsidRDefault="00E83B8B" w:rsidP="00511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3C57D08" w14:textId="5E1FC563" w:rsidR="00E83B8B" w:rsidRDefault="00E83B8B" w:rsidP="00511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Town Clerk, Vicki Urbowicz, read the call of the meeting</w:t>
      </w:r>
      <w:r w:rsidR="00D463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7AEE427E" w14:textId="2179DEFA" w:rsidR="00E83B8B" w:rsidRDefault="00E83B8B" w:rsidP="00511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B6BD265" w14:textId="58740E58" w:rsidR="00E83B8B" w:rsidRPr="00E83B8B" w:rsidRDefault="00E83B8B" w:rsidP="00511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Timothy C. Griswold stated that Item 5 on the agenda was withdrawn.</w:t>
      </w:r>
    </w:p>
    <w:p w14:paraId="58BC318B" w14:textId="77777777" w:rsidR="005110F0" w:rsidRPr="005110F0" w:rsidRDefault="005110F0" w:rsidP="00511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9A3B91" w14:textId="77777777" w:rsidR="005110F0" w:rsidRPr="005110F0" w:rsidRDefault="005110F0" w:rsidP="005110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EBEF49" w14:textId="3DF72372" w:rsidR="005110F0" w:rsidRPr="00626DEA" w:rsidRDefault="005110F0" w:rsidP="005110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D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 accept the Annual Town Report for the fiscal year July 1, </w:t>
      </w:r>
      <w:r w:rsidR="00D463E4" w:rsidRPr="00626D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2020,</w:t>
      </w:r>
      <w:r w:rsidRPr="00626D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 June 30, 2021, as </w:t>
      </w:r>
    </w:p>
    <w:p w14:paraId="3547938B" w14:textId="7DBD4BDE" w:rsidR="005110F0" w:rsidRPr="00626DEA" w:rsidRDefault="005110F0" w:rsidP="005110F0">
      <w:pPr>
        <w:pStyle w:val="ListParagrap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6D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submitted by the Board of Finance.</w:t>
      </w:r>
    </w:p>
    <w:p w14:paraId="62146CFF" w14:textId="77777777" w:rsidR="004A2374" w:rsidRPr="00626DEA" w:rsidRDefault="004A2374" w:rsidP="005110F0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C01530" w14:textId="7B1A8B4E" w:rsidR="004A2374" w:rsidRPr="00626DEA" w:rsidRDefault="004A2374" w:rsidP="005110F0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626DEA">
        <w:rPr>
          <w:rFonts w:ascii="Times New Roman" w:hAnsi="Times New Roman" w:cs="Times New Roman"/>
          <w:color w:val="000000"/>
          <w:sz w:val="24"/>
          <w:szCs w:val="24"/>
        </w:rPr>
        <w:t xml:space="preserve">Tom McGarry </w:t>
      </w:r>
      <w:r w:rsidR="00626DEA">
        <w:rPr>
          <w:rFonts w:ascii="Times New Roman" w:hAnsi="Times New Roman" w:cs="Times New Roman"/>
          <w:color w:val="000000"/>
          <w:sz w:val="24"/>
          <w:szCs w:val="24"/>
        </w:rPr>
        <w:t>asked</w:t>
      </w:r>
      <w:r w:rsidRPr="00626DEA">
        <w:rPr>
          <w:rFonts w:ascii="Times New Roman" w:hAnsi="Times New Roman" w:cs="Times New Roman"/>
          <w:color w:val="000000"/>
          <w:sz w:val="24"/>
          <w:szCs w:val="24"/>
        </w:rPr>
        <w:t xml:space="preserve"> David Kelsey to present the </w:t>
      </w:r>
      <w:r w:rsidR="00E83B8B" w:rsidRPr="00626DEA">
        <w:rPr>
          <w:rFonts w:ascii="Times New Roman" w:hAnsi="Times New Roman" w:cs="Times New Roman"/>
          <w:color w:val="000000"/>
          <w:sz w:val="24"/>
          <w:szCs w:val="24"/>
        </w:rPr>
        <w:t>Annual Town Report</w:t>
      </w:r>
      <w:r w:rsidR="00D463E4" w:rsidRPr="00626D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AB5F6B" w14:textId="77777777" w:rsidR="004A2374" w:rsidRPr="00626DEA" w:rsidRDefault="004A2374" w:rsidP="005110F0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D4FBB6" w14:textId="25C2F0EC" w:rsidR="00626DEA" w:rsidRDefault="00E83B8B" w:rsidP="005110F0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626DEA">
        <w:rPr>
          <w:rFonts w:ascii="Times New Roman" w:hAnsi="Times New Roman" w:cs="Times New Roman"/>
          <w:color w:val="000000"/>
          <w:sz w:val="24"/>
          <w:szCs w:val="24"/>
        </w:rPr>
        <w:t>David Kelsey</w:t>
      </w:r>
      <w:r w:rsidR="004A2374" w:rsidRPr="00626D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4CB7" w:rsidRPr="00626DEA">
        <w:rPr>
          <w:rFonts w:ascii="Times New Roman" w:hAnsi="Times New Roman" w:cs="Times New Roman"/>
          <w:color w:val="000000"/>
          <w:sz w:val="24"/>
          <w:szCs w:val="24"/>
        </w:rPr>
        <w:t>presented the Annual Town Report</w:t>
      </w:r>
      <w:r w:rsidR="00632D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D4CB7" w:rsidRPr="00626DEA">
        <w:rPr>
          <w:rFonts w:ascii="Times New Roman" w:hAnsi="Times New Roman" w:cs="Times New Roman"/>
          <w:color w:val="000000"/>
          <w:sz w:val="24"/>
          <w:szCs w:val="24"/>
        </w:rPr>
        <w:t xml:space="preserve"> giving credit to Michele Dickey for doing a wonderful </w:t>
      </w:r>
      <w:r w:rsidR="00626DEA">
        <w:rPr>
          <w:rFonts w:ascii="Times New Roman" w:hAnsi="Times New Roman" w:cs="Times New Roman"/>
          <w:color w:val="000000"/>
          <w:sz w:val="24"/>
          <w:szCs w:val="24"/>
        </w:rPr>
        <w:t xml:space="preserve">editing </w:t>
      </w:r>
      <w:r w:rsidR="00ED4CB7" w:rsidRPr="00626DEA">
        <w:rPr>
          <w:rFonts w:ascii="Times New Roman" w:hAnsi="Times New Roman" w:cs="Times New Roman"/>
          <w:color w:val="000000"/>
          <w:sz w:val="24"/>
          <w:szCs w:val="24"/>
        </w:rPr>
        <w:t>job</w:t>
      </w:r>
      <w:r w:rsidR="00D463E4" w:rsidRPr="00626D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6DEA">
        <w:rPr>
          <w:rFonts w:ascii="Times New Roman" w:hAnsi="Times New Roman" w:cs="Times New Roman"/>
          <w:color w:val="000000"/>
          <w:sz w:val="24"/>
          <w:szCs w:val="24"/>
        </w:rPr>
        <w:t>David Kelsey made a motion to accept the Town Report for fiscal year 2021 and Timothy Griswold seconded the motion</w:t>
      </w:r>
      <w:r w:rsidR="00255BA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6DEA">
        <w:rPr>
          <w:rFonts w:ascii="Times New Roman" w:hAnsi="Times New Roman" w:cs="Times New Roman"/>
          <w:color w:val="000000"/>
          <w:sz w:val="24"/>
          <w:szCs w:val="24"/>
        </w:rPr>
        <w:t>All voted in favor of the motion, and none were opposed</w:t>
      </w:r>
      <w:r w:rsidR="00255BA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2A16121" w14:textId="77777777" w:rsidR="00F5336A" w:rsidRDefault="00F5336A" w:rsidP="005110F0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559F73" w14:textId="367B3EDA" w:rsidR="004A2374" w:rsidRPr="00626DEA" w:rsidRDefault="004A2374" w:rsidP="004A2374">
      <w:pPr>
        <w:pStyle w:val="ListParagraph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26DEA">
        <w:rPr>
          <w:rFonts w:ascii="Times New Roman" w:hAnsi="Times New Roman" w:cs="Times New Roman"/>
          <w:color w:val="000000"/>
          <w:sz w:val="24"/>
          <w:szCs w:val="24"/>
          <w:u w:val="single"/>
        </w:rPr>
        <w:t>Motion Carried.</w:t>
      </w:r>
    </w:p>
    <w:p w14:paraId="3126EF9D" w14:textId="77777777" w:rsidR="009865AF" w:rsidRPr="004A2374" w:rsidRDefault="009865AF" w:rsidP="004A2374">
      <w:pPr>
        <w:pStyle w:val="ListParagraph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5F4150A" w14:textId="77777777" w:rsidR="005110F0" w:rsidRPr="005110F0" w:rsidRDefault="005110F0" w:rsidP="005110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D7D66E" w14:textId="47A6EF09" w:rsidR="00BF5E96" w:rsidRPr="00D357A5" w:rsidRDefault="00BF5E96" w:rsidP="005110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57A5">
        <w:rPr>
          <w:rFonts w:ascii="Times New Roman" w:hAnsi="Times New Roman" w:cs="Times New Roman"/>
          <w:b/>
          <w:bCs/>
          <w:sz w:val="24"/>
          <w:szCs w:val="24"/>
        </w:rPr>
        <w:t>To Approve the Sale of 11 Alpha Ave. (a Town owned Parcel in Rogers Lake West Shores)</w:t>
      </w:r>
      <w:r w:rsidR="00AB5FF1" w:rsidRPr="00D357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2CFA91" w14:textId="2B8F286D" w:rsidR="00F532EC" w:rsidRPr="00D357A5" w:rsidRDefault="00F532EC" w:rsidP="00F532EC">
      <w:pPr>
        <w:ind w:left="720"/>
        <w:rPr>
          <w:rFonts w:ascii="Times New Roman" w:hAnsi="Times New Roman" w:cs="Times New Roman"/>
          <w:sz w:val="24"/>
          <w:szCs w:val="24"/>
        </w:rPr>
      </w:pPr>
      <w:r w:rsidRPr="00D357A5">
        <w:rPr>
          <w:rFonts w:ascii="Times New Roman" w:hAnsi="Times New Roman" w:cs="Times New Roman"/>
          <w:sz w:val="24"/>
          <w:szCs w:val="24"/>
        </w:rPr>
        <w:t xml:space="preserve">Timothy Griswold </w:t>
      </w:r>
      <w:r w:rsidR="004C1F5D" w:rsidRPr="00D357A5">
        <w:rPr>
          <w:rFonts w:ascii="Times New Roman" w:hAnsi="Times New Roman" w:cs="Times New Roman"/>
          <w:sz w:val="24"/>
          <w:szCs w:val="24"/>
        </w:rPr>
        <w:t xml:space="preserve">reported </w:t>
      </w:r>
      <w:r w:rsidR="003A29F5" w:rsidRPr="00D357A5">
        <w:rPr>
          <w:rFonts w:ascii="Times New Roman" w:hAnsi="Times New Roman" w:cs="Times New Roman"/>
          <w:sz w:val="24"/>
          <w:szCs w:val="24"/>
        </w:rPr>
        <w:t>that</w:t>
      </w:r>
      <w:r w:rsidR="00D441FB" w:rsidRPr="00D357A5">
        <w:rPr>
          <w:rFonts w:ascii="Times New Roman" w:hAnsi="Times New Roman" w:cs="Times New Roman"/>
          <w:sz w:val="24"/>
          <w:szCs w:val="24"/>
        </w:rPr>
        <w:t xml:space="preserve"> resident </w:t>
      </w:r>
      <w:r w:rsidR="003A29F5" w:rsidRPr="00D357A5">
        <w:rPr>
          <w:rFonts w:ascii="Times New Roman" w:hAnsi="Times New Roman" w:cs="Times New Roman"/>
          <w:sz w:val="24"/>
          <w:szCs w:val="24"/>
        </w:rPr>
        <w:t xml:space="preserve">Roger </w:t>
      </w:r>
      <w:r w:rsidR="00D441FB" w:rsidRPr="00D357A5">
        <w:rPr>
          <w:rFonts w:ascii="Times New Roman" w:hAnsi="Times New Roman" w:cs="Times New Roman"/>
          <w:sz w:val="24"/>
          <w:szCs w:val="24"/>
        </w:rPr>
        <w:t xml:space="preserve">Davis </w:t>
      </w:r>
      <w:r w:rsidR="00D357A5">
        <w:rPr>
          <w:rFonts w:ascii="Times New Roman" w:hAnsi="Times New Roman" w:cs="Times New Roman"/>
          <w:sz w:val="24"/>
          <w:szCs w:val="24"/>
        </w:rPr>
        <w:t>is willing to purchase</w:t>
      </w:r>
      <w:r w:rsidR="00D441FB" w:rsidRPr="00D357A5">
        <w:rPr>
          <w:rFonts w:ascii="Times New Roman" w:hAnsi="Times New Roman" w:cs="Times New Roman"/>
          <w:sz w:val="24"/>
          <w:szCs w:val="24"/>
        </w:rPr>
        <w:t xml:space="preserve"> this property</w:t>
      </w:r>
      <w:r w:rsidR="00A5132B" w:rsidRPr="00D357A5">
        <w:rPr>
          <w:rFonts w:ascii="Times New Roman" w:hAnsi="Times New Roman" w:cs="Times New Roman"/>
          <w:sz w:val="24"/>
          <w:szCs w:val="24"/>
        </w:rPr>
        <w:t xml:space="preserve"> for </w:t>
      </w:r>
      <w:r w:rsidR="00FB1A75" w:rsidRPr="00D357A5">
        <w:rPr>
          <w:rFonts w:ascii="Times New Roman" w:hAnsi="Times New Roman" w:cs="Times New Roman"/>
          <w:sz w:val="24"/>
          <w:szCs w:val="24"/>
        </w:rPr>
        <w:t>$10,500</w:t>
      </w:r>
      <w:r w:rsidR="00D463E4" w:rsidRPr="00D357A5">
        <w:rPr>
          <w:rFonts w:ascii="Times New Roman" w:hAnsi="Times New Roman" w:cs="Times New Roman"/>
          <w:sz w:val="24"/>
          <w:szCs w:val="24"/>
        </w:rPr>
        <w:t xml:space="preserve">. </w:t>
      </w:r>
      <w:r w:rsidR="00A5132B" w:rsidRPr="00D357A5">
        <w:rPr>
          <w:rFonts w:ascii="Times New Roman" w:hAnsi="Times New Roman" w:cs="Times New Roman"/>
          <w:sz w:val="24"/>
          <w:szCs w:val="24"/>
        </w:rPr>
        <w:t>Th</w:t>
      </w:r>
      <w:r w:rsidR="00D357A5">
        <w:rPr>
          <w:rFonts w:ascii="Times New Roman" w:hAnsi="Times New Roman" w:cs="Times New Roman"/>
          <w:sz w:val="24"/>
          <w:szCs w:val="24"/>
        </w:rPr>
        <w:t>e</w:t>
      </w:r>
      <w:r w:rsidR="00A5132B" w:rsidRPr="00D357A5">
        <w:rPr>
          <w:rFonts w:ascii="Times New Roman" w:hAnsi="Times New Roman" w:cs="Times New Roman"/>
          <w:sz w:val="24"/>
          <w:szCs w:val="24"/>
        </w:rPr>
        <w:t xml:space="preserve"> property </w:t>
      </w:r>
      <w:r w:rsidR="003A29F5" w:rsidRPr="00D357A5">
        <w:rPr>
          <w:rFonts w:ascii="Times New Roman" w:hAnsi="Times New Roman" w:cs="Times New Roman"/>
          <w:sz w:val="24"/>
          <w:szCs w:val="24"/>
        </w:rPr>
        <w:t xml:space="preserve">is </w:t>
      </w:r>
      <w:r w:rsidR="00FB1A75" w:rsidRPr="00D357A5">
        <w:rPr>
          <w:rFonts w:ascii="Times New Roman" w:hAnsi="Times New Roman" w:cs="Times New Roman"/>
          <w:sz w:val="24"/>
          <w:szCs w:val="24"/>
        </w:rPr>
        <w:t>land locke</w:t>
      </w:r>
      <w:r w:rsidR="00D357A5">
        <w:rPr>
          <w:rFonts w:ascii="Times New Roman" w:hAnsi="Times New Roman" w:cs="Times New Roman"/>
          <w:sz w:val="24"/>
          <w:szCs w:val="24"/>
        </w:rPr>
        <w:t>d (Alpha Ave</w:t>
      </w:r>
      <w:r w:rsidR="00330A46">
        <w:rPr>
          <w:rFonts w:ascii="Times New Roman" w:hAnsi="Times New Roman" w:cs="Times New Roman"/>
          <w:sz w:val="24"/>
          <w:szCs w:val="24"/>
        </w:rPr>
        <w:t>.</w:t>
      </w:r>
      <w:r w:rsidR="00D357A5">
        <w:rPr>
          <w:rFonts w:ascii="Times New Roman" w:hAnsi="Times New Roman" w:cs="Times New Roman"/>
          <w:sz w:val="24"/>
          <w:szCs w:val="24"/>
        </w:rPr>
        <w:t xml:space="preserve"> is a “paper” street)</w:t>
      </w:r>
      <w:r w:rsidR="00330A46">
        <w:rPr>
          <w:rFonts w:ascii="Times New Roman" w:hAnsi="Times New Roman" w:cs="Times New Roman"/>
          <w:sz w:val="24"/>
          <w:szCs w:val="24"/>
        </w:rPr>
        <w:t xml:space="preserve">, </w:t>
      </w:r>
      <w:r w:rsidR="00A5132B" w:rsidRPr="00D357A5">
        <w:rPr>
          <w:rFonts w:ascii="Times New Roman" w:hAnsi="Times New Roman" w:cs="Times New Roman"/>
          <w:sz w:val="24"/>
          <w:szCs w:val="24"/>
        </w:rPr>
        <w:t>and there is no access</w:t>
      </w:r>
      <w:r w:rsidR="00632D04">
        <w:rPr>
          <w:rFonts w:ascii="Times New Roman" w:hAnsi="Times New Roman" w:cs="Times New Roman"/>
          <w:sz w:val="24"/>
          <w:szCs w:val="24"/>
        </w:rPr>
        <w:t>,</w:t>
      </w:r>
      <w:r w:rsidR="00A5132B" w:rsidRPr="00D357A5">
        <w:rPr>
          <w:rFonts w:ascii="Times New Roman" w:hAnsi="Times New Roman" w:cs="Times New Roman"/>
          <w:sz w:val="24"/>
          <w:szCs w:val="24"/>
        </w:rPr>
        <w:t xml:space="preserve"> unless through an abutting property</w:t>
      </w:r>
      <w:r w:rsidR="00D463E4" w:rsidRPr="00D357A5">
        <w:rPr>
          <w:rFonts w:ascii="Times New Roman" w:hAnsi="Times New Roman" w:cs="Times New Roman"/>
          <w:sz w:val="24"/>
          <w:szCs w:val="24"/>
        </w:rPr>
        <w:t xml:space="preserve">. </w:t>
      </w:r>
      <w:r w:rsidR="00F06D99" w:rsidRPr="00D357A5">
        <w:rPr>
          <w:rFonts w:ascii="Times New Roman" w:hAnsi="Times New Roman" w:cs="Times New Roman"/>
          <w:sz w:val="24"/>
          <w:szCs w:val="24"/>
        </w:rPr>
        <w:t xml:space="preserve">Mr. Davis’s </w:t>
      </w:r>
      <w:r w:rsidR="00330A46">
        <w:rPr>
          <w:rFonts w:ascii="Times New Roman" w:hAnsi="Times New Roman" w:cs="Times New Roman"/>
          <w:sz w:val="24"/>
          <w:szCs w:val="24"/>
        </w:rPr>
        <w:t>residence</w:t>
      </w:r>
      <w:r w:rsidR="00F06D99" w:rsidRPr="00D357A5">
        <w:rPr>
          <w:rFonts w:ascii="Times New Roman" w:hAnsi="Times New Roman" w:cs="Times New Roman"/>
          <w:sz w:val="24"/>
          <w:szCs w:val="24"/>
        </w:rPr>
        <w:t xml:space="preserve"> abuts the property</w:t>
      </w:r>
      <w:r w:rsidR="00D463E4" w:rsidRPr="00D357A5">
        <w:rPr>
          <w:rFonts w:ascii="Times New Roman" w:hAnsi="Times New Roman" w:cs="Times New Roman"/>
          <w:sz w:val="24"/>
          <w:szCs w:val="24"/>
        </w:rPr>
        <w:t xml:space="preserve">. </w:t>
      </w:r>
      <w:r w:rsidR="004C1F5D" w:rsidRPr="00D357A5">
        <w:rPr>
          <w:rFonts w:ascii="Times New Roman" w:hAnsi="Times New Roman" w:cs="Times New Roman"/>
          <w:sz w:val="24"/>
          <w:szCs w:val="24"/>
        </w:rPr>
        <w:t xml:space="preserve">The sale was </w:t>
      </w:r>
      <w:r w:rsidR="00330A46">
        <w:rPr>
          <w:rFonts w:ascii="Times New Roman" w:hAnsi="Times New Roman" w:cs="Times New Roman"/>
          <w:sz w:val="24"/>
          <w:szCs w:val="24"/>
        </w:rPr>
        <w:t xml:space="preserve">approved by </w:t>
      </w:r>
      <w:r w:rsidR="00FB1A75" w:rsidRPr="00D357A5">
        <w:rPr>
          <w:rFonts w:ascii="Times New Roman" w:hAnsi="Times New Roman" w:cs="Times New Roman"/>
          <w:sz w:val="24"/>
          <w:szCs w:val="24"/>
        </w:rPr>
        <w:t>Board of Selectmen and</w:t>
      </w:r>
      <w:r w:rsidR="00330A46">
        <w:rPr>
          <w:rFonts w:ascii="Times New Roman" w:hAnsi="Times New Roman" w:cs="Times New Roman"/>
          <w:sz w:val="24"/>
          <w:szCs w:val="24"/>
        </w:rPr>
        <w:t xml:space="preserve"> the Planning Commission</w:t>
      </w:r>
      <w:r w:rsidR="00255BA1">
        <w:rPr>
          <w:rFonts w:ascii="Times New Roman" w:hAnsi="Times New Roman" w:cs="Times New Roman"/>
          <w:sz w:val="24"/>
          <w:szCs w:val="24"/>
        </w:rPr>
        <w:t xml:space="preserve">. </w:t>
      </w:r>
      <w:r w:rsidR="00330A46">
        <w:rPr>
          <w:rFonts w:ascii="Times New Roman" w:hAnsi="Times New Roman" w:cs="Times New Roman"/>
          <w:sz w:val="24"/>
          <w:szCs w:val="24"/>
        </w:rPr>
        <w:t>The</w:t>
      </w:r>
      <w:r w:rsidR="00FB1A75" w:rsidRPr="00D357A5">
        <w:rPr>
          <w:rFonts w:ascii="Times New Roman" w:hAnsi="Times New Roman" w:cs="Times New Roman"/>
          <w:sz w:val="24"/>
          <w:szCs w:val="24"/>
        </w:rPr>
        <w:t xml:space="preserve"> Board of Finance </w:t>
      </w:r>
      <w:r w:rsidR="00330A46">
        <w:rPr>
          <w:rFonts w:ascii="Times New Roman" w:hAnsi="Times New Roman" w:cs="Times New Roman"/>
          <w:sz w:val="24"/>
          <w:szCs w:val="24"/>
        </w:rPr>
        <w:t>favor</w:t>
      </w:r>
      <w:r w:rsidR="00632D04">
        <w:rPr>
          <w:rFonts w:ascii="Times New Roman" w:hAnsi="Times New Roman" w:cs="Times New Roman"/>
          <w:sz w:val="24"/>
          <w:szCs w:val="24"/>
        </w:rPr>
        <w:t>s</w:t>
      </w:r>
      <w:r w:rsidR="00330A46">
        <w:rPr>
          <w:rFonts w:ascii="Times New Roman" w:hAnsi="Times New Roman" w:cs="Times New Roman"/>
          <w:sz w:val="24"/>
          <w:szCs w:val="24"/>
        </w:rPr>
        <w:t xml:space="preserve"> the sale</w:t>
      </w:r>
      <w:r w:rsidR="00D463E4" w:rsidRPr="00D357A5">
        <w:rPr>
          <w:rFonts w:ascii="Times New Roman" w:hAnsi="Times New Roman" w:cs="Times New Roman"/>
          <w:sz w:val="24"/>
          <w:szCs w:val="24"/>
        </w:rPr>
        <w:t xml:space="preserve">. </w:t>
      </w:r>
      <w:r w:rsidR="00E95D5F" w:rsidRPr="00D357A5">
        <w:rPr>
          <w:rFonts w:ascii="Times New Roman" w:hAnsi="Times New Roman" w:cs="Times New Roman"/>
          <w:sz w:val="24"/>
          <w:szCs w:val="24"/>
        </w:rPr>
        <w:t>All a</w:t>
      </w:r>
      <w:r w:rsidR="00FB1A75" w:rsidRPr="00D357A5">
        <w:rPr>
          <w:rFonts w:ascii="Times New Roman" w:hAnsi="Times New Roman" w:cs="Times New Roman"/>
          <w:sz w:val="24"/>
          <w:szCs w:val="24"/>
        </w:rPr>
        <w:t>butters to the property were contacted</w:t>
      </w:r>
      <w:r w:rsidR="00E95D5F" w:rsidRPr="00D357A5">
        <w:rPr>
          <w:rFonts w:ascii="Times New Roman" w:hAnsi="Times New Roman" w:cs="Times New Roman"/>
          <w:sz w:val="24"/>
          <w:szCs w:val="24"/>
        </w:rPr>
        <w:t xml:space="preserve"> </w:t>
      </w:r>
      <w:r w:rsidR="00FB1A75" w:rsidRPr="00D357A5">
        <w:rPr>
          <w:rFonts w:ascii="Times New Roman" w:hAnsi="Times New Roman" w:cs="Times New Roman"/>
          <w:sz w:val="24"/>
          <w:szCs w:val="24"/>
        </w:rPr>
        <w:t xml:space="preserve">but </w:t>
      </w:r>
      <w:r w:rsidR="00E95D5F" w:rsidRPr="00D357A5">
        <w:rPr>
          <w:rFonts w:ascii="Times New Roman" w:hAnsi="Times New Roman" w:cs="Times New Roman"/>
          <w:sz w:val="24"/>
          <w:szCs w:val="24"/>
        </w:rPr>
        <w:t xml:space="preserve">showed </w:t>
      </w:r>
      <w:r w:rsidR="00FB1A75" w:rsidRPr="00D357A5">
        <w:rPr>
          <w:rFonts w:ascii="Times New Roman" w:hAnsi="Times New Roman" w:cs="Times New Roman"/>
          <w:sz w:val="24"/>
          <w:szCs w:val="24"/>
        </w:rPr>
        <w:t>no interest</w:t>
      </w:r>
      <w:r w:rsidR="00D463E4" w:rsidRPr="00D357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80DD41" w14:textId="69DCB83D" w:rsidR="00FB1A75" w:rsidRPr="00D357A5" w:rsidRDefault="00FB1A75" w:rsidP="00F532EC">
      <w:pPr>
        <w:ind w:left="720"/>
        <w:rPr>
          <w:rFonts w:ascii="Times New Roman" w:hAnsi="Times New Roman" w:cs="Times New Roman"/>
          <w:sz w:val="24"/>
          <w:szCs w:val="24"/>
        </w:rPr>
      </w:pPr>
      <w:r w:rsidRPr="00D357A5">
        <w:rPr>
          <w:rFonts w:ascii="Times New Roman" w:hAnsi="Times New Roman" w:cs="Times New Roman"/>
          <w:sz w:val="24"/>
          <w:szCs w:val="24"/>
        </w:rPr>
        <w:t>Timothy Griswold m</w:t>
      </w:r>
      <w:r w:rsidR="00330A46">
        <w:rPr>
          <w:rFonts w:ascii="Times New Roman" w:hAnsi="Times New Roman" w:cs="Times New Roman"/>
          <w:sz w:val="24"/>
          <w:szCs w:val="24"/>
        </w:rPr>
        <w:t>ade a motion</w:t>
      </w:r>
      <w:r w:rsidRPr="00D357A5">
        <w:rPr>
          <w:rFonts w:ascii="Times New Roman" w:hAnsi="Times New Roman" w:cs="Times New Roman"/>
          <w:sz w:val="24"/>
          <w:szCs w:val="24"/>
        </w:rPr>
        <w:t xml:space="preserve"> to approve the sale</w:t>
      </w:r>
      <w:r w:rsidR="00330A46">
        <w:rPr>
          <w:rFonts w:ascii="Times New Roman" w:hAnsi="Times New Roman" w:cs="Times New Roman"/>
          <w:sz w:val="24"/>
          <w:szCs w:val="24"/>
        </w:rPr>
        <w:t xml:space="preserve"> of 11 Alpha Ave. and </w:t>
      </w:r>
      <w:r w:rsidRPr="00D357A5">
        <w:rPr>
          <w:rFonts w:ascii="Times New Roman" w:hAnsi="Times New Roman" w:cs="Times New Roman"/>
          <w:sz w:val="24"/>
          <w:szCs w:val="24"/>
        </w:rPr>
        <w:t>Martha Shoemaker</w:t>
      </w:r>
      <w:r w:rsidR="00330A46">
        <w:rPr>
          <w:rFonts w:ascii="Times New Roman" w:hAnsi="Times New Roman" w:cs="Times New Roman"/>
          <w:sz w:val="24"/>
          <w:szCs w:val="24"/>
        </w:rPr>
        <w:t xml:space="preserve"> seconded the motion</w:t>
      </w:r>
      <w:r w:rsidR="00D463E4" w:rsidRPr="00D357A5">
        <w:rPr>
          <w:rFonts w:ascii="Times New Roman" w:hAnsi="Times New Roman" w:cs="Times New Roman"/>
          <w:sz w:val="24"/>
          <w:szCs w:val="24"/>
        </w:rPr>
        <w:t xml:space="preserve">. </w:t>
      </w:r>
      <w:r w:rsidRPr="00D357A5">
        <w:rPr>
          <w:rFonts w:ascii="Times New Roman" w:hAnsi="Times New Roman" w:cs="Times New Roman"/>
          <w:sz w:val="24"/>
          <w:szCs w:val="24"/>
        </w:rPr>
        <w:t>A</w:t>
      </w:r>
      <w:r w:rsidR="00330A46">
        <w:rPr>
          <w:rFonts w:ascii="Times New Roman" w:hAnsi="Times New Roman" w:cs="Times New Roman"/>
          <w:sz w:val="24"/>
          <w:szCs w:val="24"/>
        </w:rPr>
        <w:t>ll</w:t>
      </w:r>
      <w:r w:rsidRPr="00D357A5">
        <w:rPr>
          <w:rFonts w:ascii="Times New Roman" w:hAnsi="Times New Roman" w:cs="Times New Roman"/>
          <w:sz w:val="24"/>
          <w:szCs w:val="24"/>
        </w:rPr>
        <w:t xml:space="preserve"> vote</w:t>
      </w:r>
      <w:r w:rsidR="00330A46">
        <w:rPr>
          <w:rFonts w:ascii="Times New Roman" w:hAnsi="Times New Roman" w:cs="Times New Roman"/>
          <w:sz w:val="24"/>
          <w:szCs w:val="24"/>
        </w:rPr>
        <w:t xml:space="preserve">d </w:t>
      </w:r>
      <w:r w:rsidRPr="00D357A5">
        <w:rPr>
          <w:rFonts w:ascii="Times New Roman" w:hAnsi="Times New Roman" w:cs="Times New Roman"/>
          <w:sz w:val="24"/>
          <w:szCs w:val="24"/>
        </w:rPr>
        <w:t>in favor</w:t>
      </w:r>
      <w:r w:rsidR="00330A46">
        <w:rPr>
          <w:rFonts w:ascii="Times New Roman" w:hAnsi="Times New Roman" w:cs="Times New Roman"/>
          <w:sz w:val="24"/>
          <w:szCs w:val="24"/>
        </w:rPr>
        <w:t xml:space="preserve"> of the motion, and n</w:t>
      </w:r>
      <w:r w:rsidRPr="00D357A5">
        <w:rPr>
          <w:rFonts w:ascii="Times New Roman" w:hAnsi="Times New Roman" w:cs="Times New Roman"/>
          <w:sz w:val="24"/>
          <w:szCs w:val="24"/>
        </w:rPr>
        <w:t xml:space="preserve">one </w:t>
      </w:r>
      <w:r w:rsidR="00330A46">
        <w:rPr>
          <w:rFonts w:ascii="Times New Roman" w:hAnsi="Times New Roman" w:cs="Times New Roman"/>
          <w:sz w:val="24"/>
          <w:szCs w:val="24"/>
        </w:rPr>
        <w:t xml:space="preserve">were </w:t>
      </w:r>
      <w:r w:rsidRPr="00D357A5">
        <w:rPr>
          <w:rFonts w:ascii="Times New Roman" w:hAnsi="Times New Roman" w:cs="Times New Roman"/>
          <w:sz w:val="24"/>
          <w:szCs w:val="24"/>
        </w:rPr>
        <w:t>opposed.</w:t>
      </w:r>
    </w:p>
    <w:p w14:paraId="2E7DC385" w14:textId="44180F32" w:rsidR="00FB1A75" w:rsidRDefault="00FB1A75" w:rsidP="00FB1A75">
      <w:pPr>
        <w:ind w:left="72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55BA1">
        <w:rPr>
          <w:rFonts w:ascii="Times New Roman" w:hAnsi="Times New Roman" w:cs="Times New Roman"/>
          <w:sz w:val="24"/>
          <w:szCs w:val="24"/>
          <w:u w:val="single"/>
        </w:rPr>
        <w:t>Motion Carried.</w:t>
      </w:r>
    </w:p>
    <w:p w14:paraId="6A0BD3B1" w14:textId="77777777" w:rsidR="00F5336A" w:rsidRPr="00255BA1" w:rsidRDefault="00F5336A" w:rsidP="00FB1A75">
      <w:pPr>
        <w:ind w:left="72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264A23D6" w14:textId="77777777" w:rsidR="00BF5E96" w:rsidRPr="00D357A5" w:rsidRDefault="00BF5E96" w:rsidP="00BF5E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4D9579" w14:textId="46E36F41" w:rsidR="00BF5E96" w:rsidRDefault="00BF5E96" w:rsidP="005110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098A">
        <w:rPr>
          <w:rFonts w:ascii="Times New Roman" w:hAnsi="Times New Roman" w:cs="Times New Roman"/>
          <w:b/>
          <w:bCs/>
          <w:sz w:val="24"/>
          <w:szCs w:val="24"/>
        </w:rPr>
        <w:t>To Approve the Appropriation Not to Exceed $50,000.00 to Fund Improvements Related to the Sound View Sidewalk and Transportation Hub Project</w:t>
      </w:r>
      <w:r w:rsidR="00276B1A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14:paraId="77B34DF4" w14:textId="77777777" w:rsidR="00276B1A" w:rsidRDefault="00276B1A" w:rsidP="00276B1A"/>
    <w:p w14:paraId="34C27863" w14:textId="187B353D" w:rsidR="00276B1A" w:rsidRDefault="00276B1A" w:rsidP="00276B1A">
      <w:pPr>
        <w:ind w:left="720"/>
      </w:pPr>
      <w:r>
        <w:t>Frank Pappalardo explained that the Town budgeted $400,000 to install sidewalks on part of Hartford Ave. and on part of Shore Rd. (Rte. 156)</w:t>
      </w:r>
      <w:r w:rsidR="00255BA1">
        <w:t xml:space="preserve">. </w:t>
      </w:r>
      <w:r>
        <w:t>The Town was also awarded a $400,000 State grant to fund eligible expenses associated with the project</w:t>
      </w:r>
      <w:r w:rsidR="00255BA1">
        <w:t xml:space="preserve">. </w:t>
      </w:r>
      <w:r>
        <w:t>Because the contractor’s bid for the sidewalk work was very favorable ($260,950) the Committee received permission from the State to add the construction of the Transportation Hub to the project.</w:t>
      </w:r>
    </w:p>
    <w:p w14:paraId="2391336D" w14:textId="62C52808" w:rsidR="00276B1A" w:rsidRDefault="00276B1A" w:rsidP="00276B1A">
      <w:pPr>
        <w:ind w:left="720"/>
      </w:pPr>
      <w:r>
        <w:t>At this time, $364,100 of the $400,000 budget has been spent or encumbered on the project, of which $320,800 is grant eligible and $43,300 is not grant eligible</w:t>
      </w:r>
      <w:r w:rsidR="00255BA1">
        <w:t xml:space="preserve">. </w:t>
      </w:r>
      <w:r>
        <w:t>To complete the Transit Hub, our engineer estimates an additional $71,700 will need to be spent, of which $69,400 will be grant eligible and $2,300 will not be grant eligible</w:t>
      </w:r>
      <w:r w:rsidR="00255BA1">
        <w:t xml:space="preserve">. </w:t>
      </w:r>
      <w:r>
        <w:t>The total cost of the project is estimated to be $435,800</w:t>
      </w:r>
      <w:r w:rsidR="00255BA1">
        <w:t xml:space="preserve">. </w:t>
      </w:r>
      <w:r>
        <w:t>The Committee recommends a contingency of $14,200 and that increases the cost to $450,000</w:t>
      </w:r>
      <w:r w:rsidR="00255BA1">
        <w:t xml:space="preserve">. </w:t>
      </w:r>
      <w:r>
        <w:t xml:space="preserve">This amount is $50,000 </w:t>
      </w:r>
      <w:proofErr w:type="gramStart"/>
      <w:r>
        <w:t>in excess of</w:t>
      </w:r>
      <w:proofErr w:type="gramEnd"/>
      <w:r>
        <w:t xml:space="preserve"> the current budget of $400,000 and thus, the $50,000 appropriation is necessary.</w:t>
      </w:r>
    </w:p>
    <w:p w14:paraId="409DA8FA" w14:textId="77777777" w:rsidR="00F5336A" w:rsidRDefault="00F5336A" w:rsidP="00276B1A">
      <w:pPr>
        <w:ind w:left="720"/>
      </w:pPr>
    </w:p>
    <w:p w14:paraId="146E9EB0" w14:textId="77777777" w:rsidR="00276B1A" w:rsidRDefault="00276B1A" w:rsidP="00276B1A">
      <w:pPr>
        <w:ind w:left="720"/>
      </w:pPr>
    </w:p>
    <w:p w14:paraId="72CA815A" w14:textId="77777777" w:rsidR="00276B1A" w:rsidRPr="00B94B8D" w:rsidRDefault="00276B1A" w:rsidP="00276B1A">
      <w:pPr>
        <w:spacing w:after="0"/>
        <w:ind w:left="720"/>
        <w:rPr>
          <w:b/>
        </w:rPr>
      </w:pPr>
      <w:r w:rsidRPr="00B94B8D">
        <w:rPr>
          <w:b/>
          <w:u w:val="single"/>
        </w:rPr>
        <w:t>Description</w:t>
      </w:r>
      <w:r w:rsidRPr="00B94B8D">
        <w:rPr>
          <w:b/>
        </w:rPr>
        <w:t xml:space="preserve"> </w:t>
      </w:r>
      <w:r w:rsidRPr="00B94B8D">
        <w:rPr>
          <w:b/>
        </w:rPr>
        <w:tab/>
      </w:r>
      <w:r w:rsidRPr="00B94B8D">
        <w:rPr>
          <w:b/>
        </w:rPr>
        <w:tab/>
      </w:r>
      <w:r w:rsidRPr="00B94B8D">
        <w:rPr>
          <w:b/>
          <w:u w:val="single"/>
        </w:rPr>
        <w:t>Grant Eligible</w:t>
      </w:r>
      <w:r w:rsidRPr="00B94B8D">
        <w:rPr>
          <w:b/>
        </w:rPr>
        <w:tab/>
      </w:r>
      <w:r w:rsidRPr="00B94B8D">
        <w:rPr>
          <w:b/>
        </w:rPr>
        <w:tab/>
      </w:r>
      <w:r w:rsidRPr="00B94B8D">
        <w:rPr>
          <w:b/>
          <w:u w:val="single"/>
        </w:rPr>
        <w:t>Not Grant Eligible</w:t>
      </w:r>
      <w:r w:rsidRPr="00B94B8D">
        <w:rPr>
          <w:b/>
        </w:rPr>
        <w:tab/>
      </w:r>
      <w:r w:rsidRPr="00B94B8D">
        <w:rPr>
          <w:b/>
          <w:u w:val="single"/>
        </w:rPr>
        <w:t>Total</w:t>
      </w:r>
    </w:p>
    <w:p w14:paraId="5DD15B78" w14:textId="77777777" w:rsidR="00276B1A" w:rsidRDefault="00276B1A" w:rsidP="00276B1A">
      <w:pPr>
        <w:spacing w:after="0"/>
        <w:ind w:left="720"/>
      </w:pPr>
      <w:r>
        <w:t>Spent/Encumbered</w:t>
      </w:r>
      <w:r>
        <w:tab/>
        <w:t>$320,800</w:t>
      </w:r>
      <w:r>
        <w:tab/>
      </w:r>
      <w:r>
        <w:tab/>
        <w:t>$43,300</w:t>
      </w:r>
      <w:r>
        <w:tab/>
      </w:r>
      <w:r>
        <w:tab/>
        <w:t>$364,100</w:t>
      </w:r>
    </w:p>
    <w:p w14:paraId="43AEFB83" w14:textId="77777777" w:rsidR="00276B1A" w:rsidRDefault="00276B1A" w:rsidP="00276B1A">
      <w:pPr>
        <w:spacing w:after="0"/>
        <w:ind w:left="720"/>
      </w:pPr>
      <w:r>
        <w:t>To Be Spent on Hub</w:t>
      </w:r>
      <w:r>
        <w:tab/>
      </w:r>
      <w:r w:rsidRPr="00740621">
        <w:rPr>
          <w:u w:val="single"/>
        </w:rPr>
        <w:t>$69,400</w:t>
      </w:r>
      <w:r>
        <w:tab/>
      </w:r>
      <w:r>
        <w:tab/>
      </w:r>
      <w:r w:rsidRPr="00740621">
        <w:rPr>
          <w:u w:val="single"/>
        </w:rPr>
        <w:t>$2,300</w:t>
      </w:r>
      <w:r w:rsidRPr="00740621">
        <w:rPr>
          <w:u w:val="single"/>
        </w:rPr>
        <w:tab/>
      </w:r>
      <w:r>
        <w:tab/>
      </w:r>
      <w:r>
        <w:tab/>
      </w:r>
      <w:r w:rsidRPr="00740621">
        <w:rPr>
          <w:u w:val="single"/>
        </w:rPr>
        <w:t>$71,700</w:t>
      </w:r>
    </w:p>
    <w:p w14:paraId="2AF3A02A" w14:textId="77777777" w:rsidR="00276B1A" w:rsidRDefault="00276B1A" w:rsidP="00276B1A">
      <w:pPr>
        <w:spacing w:after="0"/>
        <w:ind w:left="720"/>
      </w:pPr>
      <w:r>
        <w:t>Subtotal</w:t>
      </w:r>
      <w:r>
        <w:tab/>
      </w:r>
      <w:r>
        <w:tab/>
        <w:t xml:space="preserve">$390,200   </w:t>
      </w:r>
      <w:r>
        <w:tab/>
      </w:r>
      <w:r>
        <w:tab/>
        <w:t>$45,600</w:t>
      </w:r>
      <w:r>
        <w:tab/>
      </w:r>
      <w:r>
        <w:tab/>
        <w:t>$435,800</w:t>
      </w:r>
    </w:p>
    <w:p w14:paraId="5F544159" w14:textId="77777777" w:rsidR="00276B1A" w:rsidRDefault="00276B1A" w:rsidP="00276B1A">
      <w:pPr>
        <w:spacing w:after="0"/>
        <w:ind w:left="720"/>
      </w:pPr>
      <w:r>
        <w:t>Contingency</w:t>
      </w:r>
      <w:r>
        <w:tab/>
      </w:r>
      <w:r>
        <w:tab/>
      </w:r>
      <w:r w:rsidRPr="008F2ED3">
        <w:rPr>
          <w:u w:val="single"/>
        </w:rPr>
        <w:t xml:space="preserve">  N</w:t>
      </w:r>
      <w:r w:rsidRPr="00740621">
        <w:rPr>
          <w:u w:val="single"/>
        </w:rPr>
        <w:t>/A</w:t>
      </w:r>
      <w:r w:rsidRPr="00740621">
        <w:rPr>
          <w:u w:val="single"/>
        </w:rPr>
        <w:tab/>
      </w:r>
      <w:r>
        <w:tab/>
      </w:r>
      <w:r>
        <w:tab/>
        <w:t>$</w:t>
      </w:r>
      <w:r>
        <w:rPr>
          <w:u w:val="single"/>
        </w:rPr>
        <w:t>14,200</w:t>
      </w:r>
      <w:r>
        <w:tab/>
      </w:r>
      <w:r>
        <w:tab/>
      </w:r>
      <w:r w:rsidRPr="00740621">
        <w:rPr>
          <w:u w:val="single"/>
        </w:rPr>
        <w:t>$14,200</w:t>
      </w:r>
    </w:p>
    <w:p w14:paraId="3E5BE838" w14:textId="77777777" w:rsidR="00276B1A" w:rsidRDefault="00276B1A" w:rsidP="00276B1A">
      <w:pPr>
        <w:spacing w:after="0"/>
        <w:ind w:left="720"/>
      </w:pPr>
      <w:r>
        <w:t>Total</w:t>
      </w:r>
      <w:r>
        <w:tab/>
      </w:r>
      <w:r>
        <w:tab/>
      </w:r>
      <w:r>
        <w:tab/>
        <w:t xml:space="preserve">$390,200   </w:t>
      </w:r>
      <w:r>
        <w:tab/>
      </w:r>
      <w:r>
        <w:tab/>
        <w:t>$59,800</w:t>
      </w:r>
      <w:r>
        <w:tab/>
      </w:r>
      <w:r>
        <w:tab/>
        <w:t>$450,000</w:t>
      </w:r>
    </w:p>
    <w:p w14:paraId="66E893F8" w14:textId="77777777" w:rsidR="00276B1A" w:rsidRDefault="00276B1A" w:rsidP="00276B1A">
      <w:pPr>
        <w:spacing w:after="0"/>
        <w:ind w:left="720"/>
      </w:pPr>
    </w:p>
    <w:p w14:paraId="038172F4" w14:textId="57E6EC9D" w:rsidR="00276B1A" w:rsidRDefault="00276B1A" w:rsidP="00276B1A">
      <w:pPr>
        <w:spacing w:after="0"/>
        <w:ind w:left="720"/>
      </w:pPr>
      <w:r>
        <w:t>Because so much of the Hub expense will be grant eligible, ($69,400), the Town will utilize $390,200 of the $400,000 grant and only $9,800 of grant funds will need to be returned to the State</w:t>
      </w:r>
      <w:r w:rsidR="00255BA1">
        <w:t xml:space="preserve">. </w:t>
      </w:r>
      <w:r>
        <w:t>If the $50,000 appropriation request were not approved, likely the Town would have to return about $79,200 of grant funds and the Hub would need to be scaled back.</w:t>
      </w:r>
    </w:p>
    <w:p w14:paraId="1823B6A9" w14:textId="77777777" w:rsidR="00276B1A" w:rsidRDefault="00276B1A" w:rsidP="00276B1A">
      <w:pPr>
        <w:spacing w:after="0"/>
        <w:ind w:left="720"/>
      </w:pPr>
    </w:p>
    <w:p w14:paraId="57F7C6C4" w14:textId="7B685223" w:rsidR="006D07FF" w:rsidRDefault="00276B1A" w:rsidP="00F5336A">
      <w:pPr>
        <w:spacing w:after="0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t xml:space="preserve">Frank Pappalardo made a motion to approve the appropriation of an amount not to exceed $50,000.00 to fund improvements related to the Sound View sidewalk and transportation hub project and </w:t>
      </w:r>
      <w:r w:rsidR="00632D04">
        <w:t xml:space="preserve">Bonnie </w:t>
      </w:r>
      <w:proofErr w:type="spellStart"/>
      <w:r w:rsidR="00632D04">
        <w:t>Reemsnyder</w:t>
      </w:r>
      <w:proofErr w:type="spellEnd"/>
      <w:r>
        <w:t xml:space="preserve"> seconded the motion</w:t>
      </w:r>
      <w:r w:rsidR="00255BA1">
        <w:t xml:space="preserve">. </w:t>
      </w:r>
      <w:r>
        <w:t>All voted in favor of the motion</w:t>
      </w:r>
      <w:r>
        <w:t>,</w:t>
      </w:r>
      <w:r>
        <w:t xml:space="preserve"> and none were opposed.</w:t>
      </w:r>
    </w:p>
    <w:p w14:paraId="2CFB7979" w14:textId="4D7D38C5" w:rsidR="009A4118" w:rsidRPr="0045098A" w:rsidRDefault="009A4118" w:rsidP="009A4118">
      <w:pPr>
        <w:ind w:left="72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098A">
        <w:rPr>
          <w:rFonts w:ascii="Times New Roman" w:hAnsi="Times New Roman" w:cs="Times New Roman"/>
          <w:sz w:val="24"/>
          <w:szCs w:val="24"/>
          <w:u w:val="single"/>
        </w:rPr>
        <w:t>Motion Carried.</w:t>
      </w:r>
    </w:p>
    <w:p w14:paraId="0C6BF670" w14:textId="77777777" w:rsidR="005110F0" w:rsidRPr="005110F0" w:rsidRDefault="005110F0" w:rsidP="005110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D9D1FF" w14:textId="6A305F19" w:rsidR="00BF5E96" w:rsidRPr="0045098A" w:rsidRDefault="005110F0" w:rsidP="005110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09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 announce the recipient of the Board of Selectmen’s Citizen of the Year for 2021.</w:t>
      </w:r>
    </w:p>
    <w:p w14:paraId="5CBD3073" w14:textId="6F84C592" w:rsidR="00D007C9" w:rsidRPr="0045098A" w:rsidRDefault="0045098A" w:rsidP="00D007C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Timothy Griswold read a statement on behalf of the Board of Selectman declaring </w:t>
      </w:r>
      <w:r w:rsidR="00194EDC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Ch</w:t>
      </w:r>
      <w:r w:rsidR="00D007C9" w:rsidRPr="0045098A">
        <w:rPr>
          <w:rFonts w:ascii="Times New Roman" w:hAnsi="Times New Roman" w:cs="Times New Roman"/>
          <w:sz w:val="24"/>
          <w:szCs w:val="24"/>
        </w:rPr>
        <w:t xml:space="preserve">eryl Poirier </w:t>
      </w:r>
      <w:r>
        <w:rPr>
          <w:rFonts w:ascii="Times New Roman" w:hAnsi="Times New Roman" w:cs="Times New Roman"/>
          <w:sz w:val="24"/>
          <w:szCs w:val="24"/>
        </w:rPr>
        <w:t>is the</w:t>
      </w:r>
      <w:r w:rsidR="00D007C9" w:rsidRPr="0045098A">
        <w:rPr>
          <w:rFonts w:ascii="Times New Roman" w:hAnsi="Times New Roman" w:cs="Times New Roman"/>
          <w:sz w:val="24"/>
          <w:szCs w:val="24"/>
        </w:rPr>
        <w:t xml:space="preserve"> Citizen of the Year </w:t>
      </w:r>
      <w:r w:rsidR="00194EDC">
        <w:rPr>
          <w:rFonts w:ascii="Times New Roman" w:hAnsi="Times New Roman" w:cs="Times New Roman"/>
          <w:sz w:val="24"/>
          <w:szCs w:val="24"/>
        </w:rPr>
        <w:t xml:space="preserve">for </w:t>
      </w:r>
      <w:r w:rsidR="00D007C9" w:rsidRPr="0045098A">
        <w:rPr>
          <w:rFonts w:ascii="Times New Roman" w:hAnsi="Times New Roman" w:cs="Times New Roman"/>
          <w:sz w:val="24"/>
          <w:szCs w:val="24"/>
        </w:rPr>
        <w:t>2021.</w:t>
      </w:r>
      <w:r w:rsidR="00194EDC">
        <w:rPr>
          <w:rFonts w:ascii="Times New Roman" w:hAnsi="Times New Roman" w:cs="Times New Roman"/>
          <w:sz w:val="24"/>
          <w:szCs w:val="24"/>
        </w:rPr>
        <w:t>The audience applauded Cheryl on her accomplishments.</w:t>
      </w:r>
    </w:p>
    <w:p w14:paraId="55DE3BB8" w14:textId="77777777" w:rsidR="00382490" w:rsidRPr="00382490" w:rsidRDefault="00382490" w:rsidP="003824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59FD06" w14:textId="781BAB76" w:rsidR="00BF5E96" w:rsidRPr="005B1EA9" w:rsidRDefault="00382490" w:rsidP="00BF5E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B1EA9">
        <w:rPr>
          <w:rFonts w:ascii="Times New Roman" w:hAnsi="Times New Roman" w:cs="Times New Roman"/>
          <w:b/>
          <w:bCs/>
          <w:sz w:val="24"/>
          <w:szCs w:val="24"/>
        </w:rPr>
        <w:t xml:space="preserve">To approve utilizing up to $115,000 of the American Rescue Plan Funds received by the Town of Old Lyme to fund Covid testing, </w:t>
      </w:r>
      <w:r w:rsidR="00914152" w:rsidRPr="005B1EA9">
        <w:rPr>
          <w:rFonts w:ascii="Times New Roman" w:hAnsi="Times New Roman" w:cs="Times New Roman"/>
          <w:b/>
          <w:bCs/>
          <w:sz w:val="24"/>
          <w:szCs w:val="24"/>
        </w:rPr>
        <w:t>distribution,</w:t>
      </w:r>
      <w:r w:rsidRPr="005B1EA9">
        <w:rPr>
          <w:rFonts w:ascii="Times New Roman" w:hAnsi="Times New Roman" w:cs="Times New Roman"/>
          <w:b/>
          <w:bCs/>
          <w:sz w:val="24"/>
          <w:szCs w:val="24"/>
        </w:rPr>
        <w:t xml:space="preserve"> and communication costs.</w:t>
      </w:r>
    </w:p>
    <w:p w14:paraId="588DCA06" w14:textId="0C94200F" w:rsidR="00D007C9" w:rsidRPr="005B1EA9" w:rsidRDefault="00D007C9" w:rsidP="00D007C9">
      <w:pPr>
        <w:ind w:left="72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B1EA9">
        <w:rPr>
          <w:rFonts w:ascii="Times New Roman" w:hAnsi="Times New Roman" w:cs="Times New Roman"/>
          <w:sz w:val="24"/>
          <w:szCs w:val="24"/>
          <w:u w:val="single"/>
        </w:rPr>
        <w:t>Item was withdrawn.</w:t>
      </w:r>
    </w:p>
    <w:p w14:paraId="38381484" w14:textId="2B854D4E" w:rsidR="004B124B" w:rsidRDefault="002D3D25" w:rsidP="004B124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8:04 p.m.</w:t>
      </w:r>
    </w:p>
    <w:p w14:paraId="33F37251" w14:textId="64AC3769" w:rsidR="002D3D25" w:rsidRDefault="002D3D25" w:rsidP="004B12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D6A3DE" w14:textId="392B9681" w:rsidR="002D3D25" w:rsidRDefault="002D3D25" w:rsidP="004B124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8399B2B" w14:textId="1D61DD4F" w:rsidR="002D3D25" w:rsidRDefault="002D3D25" w:rsidP="004B12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73DF8A" w14:textId="25B234F0" w:rsidR="002D3D25" w:rsidRDefault="002D3D25" w:rsidP="004B12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A5A165" w14:textId="3782279D" w:rsidR="002D3D25" w:rsidRDefault="002D3D25" w:rsidP="004B12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367FBD" w14:textId="6B4F961D" w:rsidR="002D3D25" w:rsidRDefault="002D3D25" w:rsidP="004B124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Vicki Urbowicz</w:t>
      </w:r>
    </w:p>
    <w:p w14:paraId="673EC86D" w14:textId="6A845CDD" w:rsidR="002D3D25" w:rsidRDefault="002D3D25" w:rsidP="004B124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Clerk</w:t>
      </w:r>
    </w:p>
    <w:p w14:paraId="72EB7F18" w14:textId="77777777" w:rsidR="002D3D25" w:rsidRPr="004B124B" w:rsidRDefault="002D3D25" w:rsidP="004B12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bookmarkEnd w:id="0"/>
    <w:sectPr w:rsidR="002D3D25" w:rsidRPr="004B124B" w:rsidSect="00D94B70">
      <w:footerReference w:type="default" r:id="rId7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BB5C" w14:textId="77777777" w:rsidR="00EF036E" w:rsidRDefault="00EF036E" w:rsidP="00EF036E">
      <w:pPr>
        <w:spacing w:after="0" w:line="240" w:lineRule="auto"/>
      </w:pPr>
      <w:r>
        <w:separator/>
      </w:r>
    </w:p>
  </w:endnote>
  <w:endnote w:type="continuationSeparator" w:id="0">
    <w:p w14:paraId="68AEB746" w14:textId="77777777" w:rsidR="00EF036E" w:rsidRDefault="00EF036E" w:rsidP="00EF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607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64D41" w14:textId="0A0DE849" w:rsidR="00D94B70" w:rsidRDefault="00D94B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CF460" w14:textId="77777777" w:rsidR="00D94B70" w:rsidRDefault="00D9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CE82" w14:textId="77777777" w:rsidR="00EF036E" w:rsidRDefault="00EF036E" w:rsidP="00EF036E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0D1D260" w14:textId="77777777" w:rsidR="00EF036E" w:rsidRDefault="00EF036E" w:rsidP="00EF0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F1792"/>
    <w:multiLevelType w:val="hybridMultilevel"/>
    <w:tmpl w:val="C2EA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2100B"/>
    <w:multiLevelType w:val="hybridMultilevel"/>
    <w:tmpl w:val="1D746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4F2"/>
    <w:rsid w:val="0009199F"/>
    <w:rsid w:val="000C114A"/>
    <w:rsid w:val="001859FD"/>
    <w:rsid w:val="00194EDC"/>
    <w:rsid w:val="001C26ED"/>
    <w:rsid w:val="001D19E7"/>
    <w:rsid w:val="00255BA1"/>
    <w:rsid w:val="00276B1A"/>
    <w:rsid w:val="002C435C"/>
    <w:rsid w:val="002D3D25"/>
    <w:rsid w:val="00323C6B"/>
    <w:rsid w:val="00330A46"/>
    <w:rsid w:val="00382490"/>
    <w:rsid w:val="003A29F5"/>
    <w:rsid w:val="0045098A"/>
    <w:rsid w:val="004A2374"/>
    <w:rsid w:val="004B124B"/>
    <w:rsid w:val="004C1F5D"/>
    <w:rsid w:val="005110F0"/>
    <w:rsid w:val="005247FE"/>
    <w:rsid w:val="00595C1F"/>
    <w:rsid w:val="005B1EA9"/>
    <w:rsid w:val="005B226B"/>
    <w:rsid w:val="00626DEA"/>
    <w:rsid w:val="00632D04"/>
    <w:rsid w:val="006D07FF"/>
    <w:rsid w:val="00773BE0"/>
    <w:rsid w:val="0088576B"/>
    <w:rsid w:val="00891C37"/>
    <w:rsid w:val="00914152"/>
    <w:rsid w:val="00940867"/>
    <w:rsid w:val="0098364A"/>
    <w:rsid w:val="009865AF"/>
    <w:rsid w:val="009A4118"/>
    <w:rsid w:val="00A5132B"/>
    <w:rsid w:val="00AB5FF1"/>
    <w:rsid w:val="00AC54F2"/>
    <w:rsid w:val="00B73C68"/>
    <w:rsid w:val="00BF5E96"/>
    <w:rsid w:val="00D007C9"/>
    <w:rsid w:val="00D357A5"/>
    <w:rsid w:val="00D441FB"/>
    <w:rsid w:val="00D463E4"/>
    <w:rsid w:val="00D94B70"/>
    <w:rsid w:val="00DC2891"/>
    <w:rsid w:val="00E83B8B"/>
    <w:rsid w:val="00E83F6C"/>
    <w:rsid w:val="00E95D5F"/>
    <w:rsid w:val="00EB2964"/>
    <w:rsid w:val="00ED4CB7"/>
    <w:rsid w:val="00EF036E"/>
    <w:rsid w:val="00F06D99"/>
    <w:rsid w:val="00F532EC"/>
    <w:rsid w:val="00F5336A"/>
    <w:rsid w:val="00FB1A75"/>
    <w:rsid w:val="00FD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E3652"/>
  <w15:chartTrackingRefBased/>
  <w15:docId w15:val="{2D749831-95D6-479A-B2C7-67629CB9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E96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10F0"/>
    <w:pPr>
      <w:autoSpaceDE w:val="0"/>
      <w:autoSpaceDN w:val="0"/>
      <w:adjustRightInd w:val="0"/>
      <w:spacing w:after="120" w:line="240" w:lineRule="auto"/>
      <w:ind w:left="360"/>
    </w:pPr>
    <w:rPr>
      <w:rFonts w:ascii="Arial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10F0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36E"/>
  </w:style>
  <w:style w:type="paragraph" w:styleId="Footer">
    <w:name w:val="footer"/>
    <w:basedOn w:val="Normal"/>
    <w:link w:val="FooterChar"/>
    <w:uiPriority w:val="99"/>
    <w:unhideWhenUsed/>
    <w:rsid w:val="00EF0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675</Words>
  <Characters>3853</Characters>
  <Application>Microsoft Office Word</Application>
  <DocSecurity>0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town meeting call-2022 rev'd 1-14-22 (02327880-2).DOCX</vt:lpstr>
    </vt:vector>
  </TitlesOfParts>
  <Company>HP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town meeting call-2022 rev'd 1-14-22 (02327880-2).DOCX</dc:title>
  <dc:subject>!02327880.DOCX; v.2</dc:subject>
  <dc:creator>TCG</dc:creator>
  <cp:keywords/>
  <dc:description/>
  <cp:lastModifiedBy>Vicki Urbowicz</cp:lastModifiedBy>
  <cp:revision>28</cp:revision>
  <cp:lastPrinted>2022-02-02T15:24:00Z</cp:lastPrinted>
  <dcterms:created xsi:type="dcterms:W3CDTF">2022-01-25T15:38:00Z</dcterms:created>
  <dcterms:modified xsi:type="dcterms:W3CDTF">2022-02-02T15:34:00Z</dcterms:modified>
</cp:coreProperties>
</file>