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FAD2A" w14:textId="77777777" w:rsidR="00AD605A" w:rsidRDefault="00AD605A" w:rsidP="009A484A">
      <w:pPr>
        <w:jc w:val="right"/>
      </w:pPr>
    </w:p>
    <w:p w14:paraId="2E1E6625" w14:textId="25100F82" w:rsidR="009A484A" w:rsidRDefault="009A484A" w:rsidP="009A484A">
      <w:pPr>
        <w:jc w:val="right"/>
      </w:pPr>
      <w:r>
        <w:t>July 1, 2021</w:t>
      </w:r>
    </w:p>
    <w:p w14:paraId="040FD4D2" w14:textId="77777777" w:rsidR="009A484A" w:rsidRDefault="009A484A" w:rsidP="009A484A">
      <w:pPr>
        <w:jc w:val="center"/>
        <w:rPr>
          <w:b/>
          <w:bCs/>
          <w:sz w:val="32"/>
          <w:szCs w:val="32"/>
          <w:u w:val="single"/>
        </w:rPr>
      </w:pPr>
      <w:r>
        <w:rPr>
          <w:b/>
          <w:bCs/>
          <w:sz w:val="32"/>
          <w:szCs w:val="32"/>
          <w:u w:val="single"/>
        </w:rPr>
        <w:t>BUILDING DEPARTMENT PUBLIC NOTICE</w:t>
      </w:r>
    </w:p>
    <w:p w14:paraId="6E643276" w14:textId="23408837" w:rsidR="009A484A" w:rsidRDefault="009A484A" w:rsidP="009A484A">
      <w:pPr>
        <w:jc w:val="center"/>
        <w:rPr>
          <w:sz w:val="32"/>
          <w:szCs w:val="32"/>
        </w:rPr>
      </w:pPr>
      <w:r>
        <w:rPr>
          <w:b/>
          <w:bCs/>
          <w:sz w:val="24"/>
          <w:szCs w:val="24"/>
          <w:u w:val="single"/>
        </w:rPr>
        <w:t>RE: SEASONAL PROPERTY STATUS TO YEAR ROUND</w:t>
      </w:r>
    </w:p>
    <w:p w14:paraId="6923CA7A" w14:textId="0DE46ACB" w:rsidR="008A671C" w:rsidRPr="00415072" w:rsidRDefault="009A484A" w:rsidP="009A484A">
      <w:pPr>
        <w:rPr>
          <w:sz w:val="24"/>
          <w:szCs w:val="24"/>
        </w:rPr>
      </w:pPr>
      <w:r w:rsidRPr="00415072">
        <w:rPr>
          <w:sz w:val="24"/>
          <w:szCs w:val="24"/>
        </w:rPr>
        <w:t xml:space="preserve">The </w:t>
      </w:r>
      <w:r w:rsidR="008A671C" w:rsidRPr="00415072">
        <w:rPr>
          <w:sz w:val="24"/>
          <w:szCs w:val="24"/>
        </w:rPr>
        <w:t xml:space="preserve">Town of Old Lyme Building Department will no longer process any </w:t>
      </w:r>
      <w:r w:rsidRPr="00415072">
        <w:rPr>
          <w:sz w:val="24"/>
          <w:szCs w:val="24"/>
        </w:rPr>
        <w:t>request</w:t>
      </w:r>
      <w:r w:rsidR="008A671C" w:rsidRPr="00415072">
        <w:rPr>
          <w:sz w:val="24"/>
          <w:szCs w:val="24"/>
        </w:rPr>
        <w:t>s</w:t>
      </w:r>
      <w:r w:rsidRPr="00415072">
        <w:rPr>
          <w:sz w:val="24"/>
          <w:szCs w:val="24"/>
        </w:rPr>
        <w:t xml:space="preserve"> associated with changing the property status from seasonal to year-round</w:t>
      </w:r>
      <w:r w:rsidR="008A671C" w:rsidRPr="00415072">
        <w:rPr>
          <w:sz w:val="24"/>
          <w:szCs w:val="24"/>
        </w:rPr>
        <w:t>.</w:t>
      </w:r>
      <w:r w:rsidRPr="00415072">
        <w:rPr>
          <w:sz w:val="24"/>
          <w:szCs w:val="24"/>
        </w:rPr>
        <w:t xml:space="preserve"> </w:t>
      </w:r>
    </w:p>
    <w:p w14:paraId="6F38EB88" w14:textId="211DCC37" w:rsidR="00175DEF" w:rsidRPr="00415072" w:rsidRDefault="008A671C" w:rsidP="009A484A">
      <w:pPr>
        <w:rPr>
          <w:sz w:val="24"/>
          <w:szCs w:val="24"/>
        </w:rPr>
      </w:pPr>
      <w:r w:rsidRPr="00415072">
        <w:rPr>
          <w:sz w:val="24"/>
          <w:szCs w:val="24"/>
        </w:rPr>
        <w:t>The</w:t>
      </w:r>
      <w:r w:rsidR="00175DEF" w:rsidRPr="00415072">
        <w:rPr>
          <w:sz w:val="24"/>
          <w:szCs w:val="24"/>
        </w:rPr>
        <w:t xml:space="preserve"> Town of Old Lyme Health Department</w:t>
      </w:r>
      <w:r w:rsidR="00F53B5B">
        <w:rPr>
          <w:sz w:val="24"/>
          <w:szCs w:val="24"/>
        </w:rPr>
        <w:t xml:space="preserve"> (Ledge Light Health District)</w:t>
      </w:r>
      <w:r w:rsidRPr="00415072">
        <w:rPr>
          <w:sz w:val="24"/>
          <w:szCs w:val="24"/>
        </w:rPr>
        <w:t xml:space="preserve"> approval</w:t>
      </w:r>
      <w:r w:rsidR="00175DEF" w:rsidRPr="00415072">
        <w:rPr>
          <w:sz w:val="24"/>
          <w:szCs w:val="24"/>
        </w:rPr>
        <w:t xml:space="preserve"> is required</w:t>
      </w:r>
      <w:r w:rsidRPr="00415072">
        <w:rPr>
          <w:sz w:val="24"/>
          <w:szCs w:val="24"/>
        </w:rPr>
        <w:t xml:space="preserve"> to change the status of the structure from seasonal to year-round use.</w:t>
      </w:r>
    </w:p>
    <w:p w14:paraId="2BC115C1" w14:textId="400EE8D6" w:rsidR="009A484A" w:rsidRPr="00415072" w:rsidRDefault="009A484A" w:rsidP="009A484A">
      <w:pPr>
        <w:rPr>
          <w:rFonts w:cstheme="minorHAnsi"/>
          <w:color w:val="444444"/>
          <w:sz w:val="24"/>
          <w:szCs w:val="24"/>
          <w:shd w:val="clear" w:color="auto" w:fill="FFFFFF"/>
        </w:rPr>
      </w:pPr>
      <w:r w:rsidRPr="00415072">
        <w:rPr>
          <w:rFonts w:cstheme="minorHAnsi"/>
          <w:color w:val="444444"/>
          <w:sz w:val="24"/>
          <w:szCs w:val="24"/>
          <w:shd w:val="clear" w:color="auto" w:fill="FFFFFF"/>
        </w:rPr>
        <w:t>The Building Department oversees issuing all permits for residential and commercial construction including but not limited to structural, plumbing, mechanical, electrical, gas, supplemental heaters, and temporary tents. </w:t>
      </w:r>
      <w:r w:rsidR="00AA362A" w:rsidRPr="00415072">
        <w:rPr>
          <w:rFonts w:cstheme="minorHAnsi"/>
          <w:color w:val="444444"/>
          <w:sz w:val="24"/>
          <w:szCs w:val="24"/>
          <w:shd w:val="clear" w:color="auto" w:fill="FFFFFF"/>
        </w:rPr>
        <w:t>Inspections of all phases of permitted work are performed and scheduled through the building department’s administrative assistant. Upon completion of work the building department will issue a certificate of occupancy when applicable.</w:t>
      </w:r>
      <w:r w:rsidR="00AA362A" w:rsidRPr="00415072">
        <w:rPr>
          <w:rFonts w:ascii="Helvetica" w:hAnsi="Helvetica" w:cs="Helvetica"/>
          <w:color w:val="444444"/>
          <w:sz w:val="24"/>
          <w:szCs w:val="24"/>
          <w:shd w:val="clear" w:color="auto" w:fill="FFFFFF"/>
        </w:rPr>
        <w:t xml:space="preserve">  </w:t>
      </w:r>
    </w:p>
    <w:p w14:paraId="2B3506D4" w14:textId="2BBE8D9F" w:rsidR="009A484A" w:rsidRPr="00415072" w:rsidRDefault="00AA362A" w:rsidP="009A484A">
      <w:pPr>
        <w:rPr>
          <w:rFonts w:cstheme="minorHAnsi"/>
          <w:color w:val="444444"/>
          <w:sz w:val="24"/>
          <w:szCs w:val="24"/>
          <w:shd w:val="clear" w:color="auto" w:fill="FFFFFF"/>
        </w:rPr>
      </w:pPr>
      <w:r w:rsidRPr="00415072">
        <w:rPr>
          <w:rFonts w:cstheme="minorHAnsi"/>
          <w:color w:val="444444"/>
          <w:sz w:val="24"/>
          <w:szCs w:val="24"/>
          <w:shd w:val="clear" w:color="auto" w:fill="FFFFFF"/>
        </w:rPr>
        <w:t>The Town of Old Lyme is regulated by t</w:t>
      </w:r>
      <w:r w:rsidR="009A484A" w:rsidRPr="00415072">
        <w:rPr>
          <w:rFonts w:cstheme="minorHAnsi"/>
          <w:color w:val="444444"/>
          <w:sz w:val="24"/>
          <w:szCs w:val="24"/>
          <w:shd w:val="clear" w:color="auto" w:fill="FFFFFF"/>
        </w:rPr>
        <w:t xml:space="preserve">he 2018 Connecticut State Building </w:t>
      </w:r>
      <w:r w:rsidRPr="00415072">
        <w:rPr>
          <w:rFonts w:cstheme="minorHAnsi"/>
          <w:color w:val="444444"/>
          <w:sz w:val="24"/>
          <w:szCs w:val="24"/>
          <w:shd w:val="clear" w:color="auto" w:fill="FFFFFF"/>
        </w:rPr>
        <w:t>Code based</w:t>
      </w:r>
      <w:r w:rsidR="009A484A" w:rsidRPr="00415072">
        <w:rPr>
          <w:rFonts w:cstheme="minorHAnsi"/>
          <w:color w:val="444444"/>
          <w:sz w:val="24"/>
          <w:szCs w:val="24"/>
          <w:shd w:val="clear" w:color="auto" w:fill="FFFFFF"/>
        </w:rPr>
        <w:t xml:space="preserve"> on the International Code Council’s </w:t>
      </w:r>
      <w:proofErr w:type="gramStart"/>
      <w:r w:rsidR="009A484A" w:rsidRPr="00415072">
        <w:rPr>
          <w:rFonts w:cstheme="minorHAnsi"/>
          <w:color w:val="444444"/>
          <w:sz w:val="24"/>
          <w:szCs w:val="24"/>
          <w:shd w:val="clear" w:color="auto" w:fill="FFFFFF"/>
        </w:rPr>
        <w:t>widely-adopted</w:t>
      </w:r>
      <w:proofErr w:type="gramEnd"/>
      <w:r w:rsidR="009A484A" w:rsidRPr="00415072">
        <w:rPr>
          <w:rFonts w:cstheme="minorHAnsi"/>
          <w:color w:val="444444"/>
          <w:sz w:val="24"/>
          <w:szCs w:val="24"/>
          <w:shd w:val="clear" w:color="auto" w:fill="FFFFFF"/>
        </w:rPr>
        <w:t xml:space="preserve"> 2015 International Codes and references the ICC A117.1-2009 standard for accessibility, and applies to projects with permit applications filed from October 1, 2018.</w:t>
      </w:r>
    </w:p>
    <w:p w14:paraId="484BDE5C" w14:textId="21EE4222" w:rsidR="00AA362A" w:rsidRPr="00415072" w:rsidRDefault="00AA362A" w:rsidP="009A484A">
      <w:pPr>
        <w:rPr>
          <w:rFonts w:cstheme="minorHAnsi"/>
          <w:sz w:val="24"/>
          <w:szCs w:val="24"/>
        </w:rPr>
      </w:pPr>
      <w:r w:rsidRPr="00415072">
        <w:rPr>
          <w:rFonts w:cstheme="minorHAnsi"/>
          <w:sz w:val="24"/>
          <w:szCs w:val="24"/>
        </w:rPr>
        <w:t xml:space="preserve">The 2018 Connecticut State Building Code States: “(Amd 2015 IRC) R102.7 </w:t>
      </w:r>
      <w:r w:rsidRPr="00415072">
        <w:rPr>
          <w:rFonts w:cstheme="minorHAnsi"/>
          <w:b/>
          <w:bCs/>
          <w:sz w:val="24"/>
          <w:szCs w:val="24"/>
        </w:rPr>
        <w:t>Existing Structures.</w:t>
      </w:r>
      <w:r w:rsidRPr="00415072">
        <w:rPr>
          <w:rFonts w:cstheme="minorHAnsi"/>
          <w:sz w:val="24"/>
          <w:szCs w:val="24"/>
        </w:rPr>
        <w:t xml:space="preserve"> The legal occupancy of any building or structure existing on the date of adoption of this code shall be permitted to continue without change, except as specifically covered in this code.”</w:t>
      </w:r>
    </w:p>
    <w:p w14:paraId="512106F9" w14:textId="57029A30" w:rsidR="00AD605A" w:rsidRDefault="00AD605A" w:rsidP="009A484A">
      <w:pPr>
        <w:rPr>
          <w:rFonts w:cstheme="minorHAnsi"/>
          <w:sz w:val="28"/>
          <w:szCs w:val="28"/>
        </w:rPr>
      </w:pPr>
    </w:p>
    <w:p w14:paraId="19E2152E" w14:textId="11535537" w:rsidR="00415072" w:rsidRDefault="00415072" w:rsidP="009A484A">
      <w:pPr>
        <w:rPr>
          <w:rFonts w:cstheme="minorHAnsi"/>
          <w:sz w:val="28"/>
          <w:szCs w:val="28"/>
        </w:rPr>
      </w:pPr>
    </w:p>
    <w:p w14:paraId="44F8C7BE" w14:textId="77777777" w:rsidR="00415072" w:rsidRDefault="00415072" w:rsidP="009A484A">
      <w:pPr>
        <w:rPr>
          <w:rFonts w:cstheme="minorHAnsi"/>
          <w:sz w:val="28"/>
          <w:szCs w:val="28"/>
        </w:rPr>
      </w:pPr>
    </w:p>
    <w:p w14:paraId="0D55919A" w14:textId="77777777" w:rsidR="00AD605A" w:rsidRPr="00415072" w:rsidRDefault="00AD605A" w:rsidP="00AD605A">
      <w:pPr>
        <w:pStyle w:val="E-mailSignature"/>
        <w:rPr>
          <w:sz w:val="24"/>
          <w:szCs w:val="24"/>
        </w:rPr>
      </w:pPr>
      <w:r w:rsidRPr="00415072">
        <w:rPr>
          <w:sz w:val="24"/>
          <w:szCs w:val="24"/>
        </w:rPr>
        <w:t>Mark Wayland</w:t>
      </w:r>
    </w:p>
    <w:p w14:paraId="26BF740C" w14:textId="77777777" w:rsidR="00AD605A" w:rsidRPr="00415072" w:rsidRDefault="00AD605A" w:rsidP="00AD605A">
      <w:pPr>
        <w:pStyle w:val="E-mailSignature"/>
        <w:rPr>
          <w:sz w:val="24"/>
          <w:szCs w:val="24"/>
        </w:rPr>
      </w:pPr>
      <w:r w:rsidRPr="00415072">
        <w:rPr>
          <w:sz w:val="24"/>
          <w:szCs w:val="24"/>
        </w:rPr>
        <w:t>Town of Old Lyme Building Official</w:t>
      </w:r>
    </w:p>
    <w:p w14:paraId="19D3C58E" w14:textId="77777777" w:rsidR="00AD605A" w:rsidRPr="00415072" w:rsidRDefault="00AD605A" w:rsidP="00AD605A">
      <w:pPr>
        <w:pStyle w:val="E-mailSignature"/>
        <w:rPr>
          <w:sz w:val="24"/>
          <w:szCs w:val="24"/>
        </w:rPr>
      </w:pPr>
      <w:r w:rsidRPr="00415072">
        <w:rPr>
          <w:sz w:val="24"/>
          <w:szCs w:val="24"/>
        </w:rPr>
        <w:t>52 Lyme Street, Old Lyme CT 06371</w:t>
      </w:r>
    </w:p>
    <w:p w14:paraId="6C4EA037" w14:textId="77777777" w:rsidR="00AD605A" w:rsidRPr="00415072" w:rsidRDefault="00AD605A" w:rsidP="00AD605A">
      <w:pPr>
        <w:pStyle w:val="E-mailSignature"/>
        <w:rPr>
          <w:sz w:val="24"/>
          <w:szCs w:val="24"/>
        </w:rPr>
      </w:pPr>
      <w:r w:rsidRPr="00415072">
        <w:rPr>
          <w:sz w:val="24"/>
          <w:szCs w:val="24"/>
        </w:rPr>
        <w:t>860-434-1605 ext. 213</w:t>
      </w:r>
    </w:p>
    <w:p w14:paraId="639F6159" w14:textId="4090190B" w:rsidR="009A484A" w:rsidRPr="00415072" w:rsidRDefault="00AD605A" w:rsidP="00AD605A">
      <w:pPr>
        <w:pStyle w:val="E-mailSignature"/>
        <w:rPr>
          <w:sz w:val="24"/>
          <w:szCs w:val="24"/>
        </w:rPr>
      </w:pPr>
      <w:r w:rsidRPr="00415072">
        <w:rPr>
          <w:sz w:val="24"/>
          <w:szCs w:val="24"/>
        </w:rPr>
        <w:t>mwayland@oldlyme-ct.gov</w:t>
      </w:r>
      <w:r w:rsidR="009A484A" w:rsidRPr="00415072">
        <w:rPr>
          <w:sz w:val="24"/>
          <w:szCs w:val="24"/>
        </w:rPr>
        <w:t xml:space="preserve">        </w:t>
      </w:r>
    </w:p>
    <w:p w14:paraId="41843B1C" w14:textId="77777777" w:rsidR="009A484A" w:rsidRPr="00C91127" w:rsidRDefault="009A484A" w:rsidP="009A484A">
      <w:pPr>
        <w:jc w:val="center"/>
        <w:rPr>
          <w:sz w:val="28"/>
          <w:szCs w:val="28"/>
        </w:rPr>
      </w:pPr>
    </w:p>
    <w:p w14:paraId="68615755" w14:textId="77777777" w:rsidR="009A484A" w:rsidRPr="00DA498C" w:rsidRDefault="009A484A" w:rsidP="00DA498C"/>
    <w:sectPr w:rsidR="009A484A" w:rsidRPr="00DA498C" w:rsidSect="0003207B">
      <w:headerReference w:type="even" r:id="rId6"/>
      <w:headerReference w:type="default" r:id="rId7"/>
      <w:footerReference w:type="even" r:id="rId8"/>
      <w:footerReference w:type="default" r:id="rId9"/>
      <w:headerReference w:type="first" r:id="rId10"/>
      <w:footerReference w:type="first" r:id="rId11"/>
      <w:pgSz w:w="12240" w:h="15840"/>
      <w:pgMar w:top="30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6AEAD" w14:textId="77777777" w:rsidR="0003207B" w:rsidRDefault="0003207B" w:rsidP="0003207B">
      <w:pPr>
        <w:spacing w:after="0" w:line="240" w:lineRule="auto"/>
      </w:pPr>
      <w:r>
        <w:separator/>
      </w:r>
    </w:p>
  </w:endnote>
  <w:endnote w:type="continuationSeparator" w:id="0">
    <w:p w14:paraId="38BCEE3D" w14:textId="77777777" w:rsidR="0003207B" w:rsidRDefault="0003207B" w:rsidP="00032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3CC1" w14:textId="77777777" w:rsidR="003E7875" w:rsidRDefault="003E7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E3EE" w14:textId="77777777" w:rsidR="0003207B" w:rsidRPr="00F022A6" w:rsidRDefault="00F022A6" w:rsidP="00F022A6">
    <w:pPr>
      <w:pStyle w:val="Footer"/>
      <w:jc w:val="center"/>
      <w:rPr>
        <w:rFonts w:ascii="Times New Roman" w:hAnsi="Times New Roman" w:cs="Times New Roman"/>
        <w:color w:val="2F5496" w:themeColor="accent1" w:themeShade="BF"/>
      </w:rPr>
    </w:pPr>
    <w:r w:rsidRPr="00F022A6">
      <w:rPr>
        <w:rFonts w:ascii="Times New Roman" w:hAnsi="Times New Roman" w:cs="Times New Roman"/>
        <w:color w:val="2F5496" w:themeColor="accent1" w:themeShade="BF"/>
      </w:rPr>
      <w:t>Tel. (860) 434-1605 ext. 2</w:t>
    </w:r>
    <w:r w:rsidR="003E7875">
      <w:rPr>
        <w:rFonts w:ascii="Times New Roman" w:hAnsi="Times New Roman" w:cs="Times New Roman"/>
        <w:color w:val="2F5496" w:themeColor="accent1" w:themeShade="BF"/>
      </w:rPr>
      <w:t>30</w:t>
    </w:r>
    <w:r>
      <w:rPr>
        <w:rFonts w:ascii="Times New Roman" w:hAnsi="Times New Roman" w:cs="Times New Roman"/>
        <w:color w:val="2F5496" w:themeColor="accent1" w:themeShade="BF"/>
      </w:rPr>
      <w:t xml:space="preserve">   </w:t>
    </w:r>
    <w:r w:rsidRPr="00F022A6">
      <w:rPr>
        <w:rFonts w:ascii="Times New Roman" w:hAnsi="Times New Roman" w:cs="Times New Roman"/>
        <w:color w:val="2F5496" w:themeColor="accent1" w:themeShade="BF"/>
      </w:rPr>
      <w:t xml:space="preserve">●  </w:t>
    </w:r>
    <w:r>
      <w:rPr>
        <w:rFonts w:ascii="Times New Roman" w:hAnsi="Times New Roman" w:cs="Times New Roman"/>
        <w:color w:val="2F5496" w:themeColor="accent1" w:themeShade="BF"/>
      </w:rPr>
      <w:t xml:space="preserve"> </w:t>
    </w:r>
    <w:r w:rsidRPr="00F022A6">
      <w:rPr>
        <w:rFonts w:ascii="Times New Roman" w:hAnsi="Times New Roman" w:cs="Times New Roman"/>
        <w:color w:val="2F5496" w:themeColor="accent1" w:themeShade="BF"/>
      </w:rPr>
      <w:t>Fax (860) 434-</w:t>
    </w:r>
    <w:r w:rsidR="003E7875">
      <w:rPr>
        <w:rFonts w:ascii="Times New Roman" w:hAnsi="Times New Roman" w:cs="Times New Roman"/>
        <w:color w:val="2F5496" w:themeColor="accent1" w:themeShade="BF"/>
      </w:rPr>
      <w:t>4135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BF9D" w14:textId="77777777" w:rsidR="003E7875" w:rsidRDefault="003E7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FBC10" w14:textId="77777777" w:rsidR="0003207B" w:rsidRDefault="0003207B" w:rsidP="0003207B">
      <w:pPr>
        <w:spacing w:after="0" w:line="240" w:lineRule="auto"/>
      </w:pPr>
      <w:r>
        <w:separator/>
      </w:r>
    </w:p>
  </w:footnote>
  <w:footnote w:type="continuationSeparator" w:id="0">
    <w:p w14:paraId="505BD6D2" w14:textId="77777777" w:rsidR="0003207B" w:rsidRDefault="0003207B" w:rsidP="00032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DECC" w14:textId="77777777" w:rsidR="003E7875" w:rsidRDefault="003E7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DF1E" w14:textId="77777777" w:rsidR="0003207B" w:rsidRDefault="0003207B">
    <w:pPr>
      <w:pStyle w:val="Header"/>
    </w:pPr>
    <w:r>
      <w:rPr>
        <w:noProof/>
      </w:rPr>
      <mc:AlternateContent>
        <mc:Choice Requires="wps">
          <w:drawing>
            <wp:anchor distT="45720" distB="45720" distL="114300" distR="114300" simplePos="0" relativeHeight="251660288" behindDoc="0" locked="0" layoutInCell="1" allowOverlap="1" wp14:anchorId="598D3DAF" wp14:editId="1A8455A8">
              <wp:simplePos x="0" y="0"/>
              <wp:positionH relativeFrom="margin">
                <wp:align>right</wp:align>
              </wp:positionH>
              <wp:positionV relativeFrom="paragraph">
                <wp:posOffset>652780</wp:posOffset>
              </wp:positionV>
              <wp:extent cx="3957955" cy="1031875"/>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955" cy="1031875"/>
                      </a:xfrm>
                      <a:prstGeom prst="rect">
                        <a:avLst/>
                      </a:prstGeom>
                      <a:noFill/>
                      <a:ln w="9525">
                        <a:noFill/>
                        <a:miter lim="800000"/>
                        <a:headEnd/>
                        <a:tailEnd/>
                      </a:ln>
                    </wps:spPr>
                    <wps:txbx>
                      <w:txbxContent>
                        <w:p w14:paraId="4B04DC45" w14:textId="77777777" w:rsidR="0003207B" w:rsidRPr="0003207B" w:rsidRDefault="003E7875" w:rsidP="0003207B">
                          <w:pPr>
                            <w:spacing w:after="0" w:line="280" w:lineRule="exact"/>
                            <w:jc w:val="right"/>
                            <w:rPr>
                              <w:rFonts w:ascii="Times New Roman" w:hAnsi="Times New Roman" w:cs="Times New Roman"/>
                              <w:b/>
                              <w:color w:val="003399"/>
                            </w:rPr>
                          </w:pPr>
                          <w:r>
                            <w:rPr>
                              <w:rFonts w:ascii="Times New Roman" w:hAnsi="Times New Roman" w:cs="Times New Roman"/>
                              <w:b/>
                              <w:color w:val="003399"/>
                            </w:rPr>
                            <w:t>BUILDING DEPARTMENT</w:t>
                          </w:r>
                        </w:p>
                        <w:p w14:paraId="14831198" w14:textId="77777777" w:rsidR="0003207B" w:rsidRPr="0003207B" w:rsidRDefault="0003207B" w:rsidP="0003207B">
                          <w:pPr>
                            <w:spacing w:after="0" w:line="280" w:lineRule="exact"/>
                            <w:jc w:val="right"/>
                            <w:rPr>
                              <w:rFonts w:ascii="Times New Roman" w:hAnsi="Times New Roman" w:cs="Times New Roman"/>
                              <w:color w:val="003399"/>
                            </w:rPr>
                          </w:pPr>
                          <w:r w:rsidRPr="0003207B">
                            <w:rPr>
                              <w:rFonts w:ascii="Times New Roman" w:hAnsi="Times New Roman" w:cs="Times New Roman"/>
                              <w:color w:val="003399"/>
                            </w:rPr>
                            <w:t>52 Lyme Street</w:t>
                          </w:r>
                        </w:p>
                        <w:p w14:paraId="0346B57C" w14:textId="77777777" w:rsidR="0003207B" w:rsidRPr="0003207B" w:rsidRDefault="0003207B" w:rsidP="0003207B">
                          <w:pPr>
                            <w:spacing w:after="0" w:line="280" w:lineRule="exact"/>
                            <w:jc w:val="right"/>
                            <w:rPr>
                              <w:rFonts w:ascii="Times New Roman" w:hAnsi="Times New Roman" w:cs="Times New Roman"/>
                              <w:color w:val="003399"/>
                            </w:rPr>
                          </w:pPr>
                          <w:r w:rsidRPr="0003207B">
                            <w:rPr>
                              <w:rFonts w:ascii="Times New Roman" w:hAnsi="Times New Roman" w:cs="Times New Roman"/>
                              <w:color w:val="003399"/>
                            </w:rPr>
                            <w:t>Old Lyme, CT 06371</w:t>
                          </w:r>
                        </w:p>
                        <w:p w14:paraId="4AAD118A" w14:textId="77777777" w:rsidR="0003207B" w:rsidRPr="0003207B" w:rsidRDefault="003E7875" w:rsidP="0003207B">
                          <w:pPr>
                            <w:spacing w:after="0" w:line="280" w:lineRule="exact"/>
                            <w:jc w:val="right"/>
                            <w:rPr>
                              <w:rFonts w:ascii="Times New Roman" w:hAnsi="Times New Roman" w:cs="Times New Roman"/>
                              <w:color w:val="003399"/>
                            </w:rPr>
                          </w:pPr>
                          <w:r>
                            <w:rPr>
                              <w:rFonts w:ascii="Times New Roman" w:hAnsi="Times New Roman" w:cs="Times New Roman"/>
                              <w:color w:val="003399"/>
                            </w:rPr>
                            <w:t>building</w:t>
                          </w:r>
                          <w:r w:rsidR="0003207B" w:rsidRPr="0003207B">
                            <w:rPr>
                              <w:rFonts w:ascii="Times New Roman" w:hAnsi="Times New Roman" w:cs="Times New Roman"/>
                              <w:color w:val="003399"/>
                            </w:rPr>
                            <w:t>@oldlyme-ct.gov</w:t>
                          </w:r>
                        </w:p>
                        <w:p w14:paraId="6C86BD83" w14:textId="77777777" w:rsidR="0003207B" w:rsidRPr="0003207B" w:rsidRDefault="0003207B" w:rsidP="0003207B">
                          <w:pPr>
                            <w:spacing w:after="0" w:line="280" w:lineRule="exact"/>
                            <w:rPr>
                              <w:color w:val="003399"/>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D3DAF" id="_x0000_t202" coordsize="21600,21600" o:spt="202" path="m,l,21600r21600,l21600,xe">
              <v:stroke joinstyle="miter"/>
              <v:path gradientshapeok="t" o:connecttype="rect"/>
            </v:shapetype>
            <v:shape id="Text Box 2" o:spid="_x0000_s1026" type="#_x0000_t202" style="position:absolute;margin-left:260.45pt;margin-top:51.4pt;width:311.65pt;height:81.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" filled="f" stroked="f">
              <v:textbox inset="0,0,0,0">
                <w:txbxContent>
                  <w:p w14:paraId="4B04DC45" w14:textId="77777777" w:rsidR="0003207B" w:rsidRPr="0003207B" w:rsidRDefault="003E7875" w:rsidP="0003207B">
                    <w:pPr>
                      <w:spacing w:after="0" w:line="280" w:lineRule="exact"/>
                      <w:jc w:val="right"/>
                      <w:rPr>
                        <w:rFonts w:ascii="Times New Roman" w:hAnsi="Times New Roman" w:cs="Times New Roman"/>
                        <w:b/>
                        <w:color w:val="003399"/>
                      </w:rPr>
                    </w:pPr>
                    <w:r>
                      <w:rPr>
                        <w:rFonts w:ascii="Times New Roman" w:hAnsi="Times New Roman" w:cs="Times New Roman"/>
                        <w:b/>
                        <w:color w:val="003399"/>
                      </w:rPr>
                      <w:t>BUILDING DEPARTMENT</w:t>
                    </w:r>
                  </w:p>
                  <w:p w14:paraId="14831198" w14:textId="77777777" w:rsidR="0003207B" w:rsidRPr="0003207B" w:rsidRDefault="0003207B" w:rsidP="0003207B">
                    <w:pPr>
                      <w:spacing w:after="0" w:line="280" w:lineRule="exact"/>
                      <w:jc w:val="right"/>
                      <w:rPr>
                        <w:rFonts w:ascii="Times New Roman" w:hAnsi="Times New Roman" w:cs="Times New Roman"/>
                        <w:color w:val="003399"/>
                      </w:rPr>
                    </w:pPr>
                    <w:r w:rsidRPr="0003207B">
                      <w:rPr>
                        <w:rFonts w:ascii="Times New Roman" w:hAnsi="Times New Roman" w:cs="Times New Roman"/>
                        <w:color w:val="003399"/>
                      </w:rPr>
                      <w:t>52 Lyme Street</w:t>
                    </w:r>
                  </w:p>
                  <w:p w14:paraId="0346B57C" w14:textId="77777777" w:rsidR="0003207B" w:rsidRPr="0003207B" w:rsidRDefault="0003207B" w:rsidP="0003207B">
                    <w:pPr>
                      <w:spacing w:after="0" w:line="280" w:lineRule="exact"/>
                      <w:jc w:val="right"/>
                      <w:rPr>
                        <w:rFonts w:ascii="Times New Roman" w:hAnsi="Times New Roman" w:cs="Times New Roman"/>
                        <w:color w:val="003399"/>
                      </w:rPr>
                    </w:pPr>
                    <w:r w:rsidRPr="0003207B">
                      <w:rPr>
                        <w:rFonts w:ascii="Times New Roman" w:hAnsi="Times New Roman" w:cs="Times New Roman"/>
                        <w:color w:val="003399"/>
                      </w:rPr>
                      <w:t>Old Lyme, CT 06371</w:t>
                    </w:r>
                  </w:p>
                  <w:p w14:paraId="4AAD118A" w14:textId="77777777" w:rsidR="0003207B" w:rsidRPr="0003207B" w:rsidRDefault="003E7875" w:rsidP="0003207B">
                    <w:pPr>
                      <w:spacing w:after="0" w:line="280" w:lineRule="exact"/>
                      <w:jc w:val="right"/>
                      <w:rPr>
                        <w:rFonts w:ascii="Times New Roman" w:hAnsi="Times New Roman" w:cs="Times New Roman"/>
                        <w:color w:val="003399"/>
                      </w:rPr>
                    </w:pPr>
                    <w:r>
                      <w:rPr>
                        <w:rFonts w:ascii="Times New Roman" w:hAnsi="Times New Roman" w:cs="Times New Roman"/>
                        <w:color w:val="003399"/>
                      </w:rPr>
                      <w:t>building</w:t>
                    </w:r>
                    <w:r w:rsidR="0003207B" w:rsidRPr="0003207B">
                      <w:rPr>
                        <w:rFonts w:ascii="Times New Roman" w:hAnsi="Times New Roman" w:cs="Times New Roman"/>
                        <w:color w:val="003399"/>
                      </w:rPr>
                      <w:t>@oldlyme-ct.gov</w:t>
                    </w:r>
                  </w:p>
                  <w:p w14:paraId="6C86BD83" w14:textId="77777777" w:rsidR="0003207B" w:rsidRPr="0003207B" w:rsidRDefault="0003207B" w:rsidP="0003207B">
                    <w:pPr>
                      <w:spacing w:after="0" w:line="280" w:lineRule="exact"/>
                      <w:rPr>
                        <w:color w:val="003399"/>
                      </w:rPr>
                    </w:pPr>
                  </w:p>
                </w:txbxContent>
              </v:textbox>
              <w10:wrap type="square" anchorx="margin"/>
            </v:shape>
          </w:pict>
        </mc:Fallback>
      </mc:AlternateContent>
    </w:r>
    <w:r>
      <w:rPr>
        <w:noProof/>
      </w:rPr>
      <w:drawing>
        <wp:anchor distT="0" distB="0" distL="114300" distR="114300" simplePos="0" relativeHeight="251658240" behindDoc="1" locked="0" layoutInCell="1" allowOverlap="1" wp14:anchorId="61D6D895" wp14:editId="0A3FC212">
          <wp:simplePos x="0" y="0"/>
          <wp:positionH relativeFrom="margin">
            <wp:align>right</wp:align>
          </wp:positionH>
          <wp:positionV relativeFrom="paragraph">
            <wp:posOffset>-66675</wp:posOffset>
          </wp:positionV>
          <wp:extent cx="6858000" cy="129730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77 TOL Generic LH.tif"/>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58000" cy="12973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638A" w14:textId="77777777" w:rsidR="003E7875" w:rsidRDefault="003E78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7B"/>
    <w:rsid w:val="0003207B"/>
    <w:rsid w:val="00097E57"/>
    <w:rsid w:val="000F6B69"/>
    <w:rsid w:val="00162EFB"/>
    <w:rsid w:val="00175DEF"/>
    <w:rsid w:val="00242F3F"/>
    <w:rsid w:val="003E7875"/>
    <w:rsid w:val="00415072"/>
    <w:rsid w:val="00685210"/>
    <w:rsid w:val="008A671C"/>
    <w:rsid w:val="008C190D"/>
    <w:rsid w:val="00976DCD"/>
    <w:rsid w:val="009A484A"/>
    <w:rsid w:val="00AA362A"/>
    <w:rsid w:val="00AD605A"/>
    <w:rsid w:val="00B84488"/>
    <w:rsid w:val="00BB23C2"/>
    <w:rsid w:val="00C4138F"/>
    <w:rsid w:val="00C428C0"/>
    <w:rsid w:val="00DA498C"/>
    <w:rsid w:val="00F022A6"/>
    <w:rsid w:val="00F5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28BD31"/>
  <w15:docId w15:val="{E6C7FF0C-747F-450A-B3A7-DF2B4D25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8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07B"/>
  </w:style>
  <w:style w:type="paragraph" w:styleId="Footer">
    <w:name w:val="footer"/>
    <w:basedOn w:val="Normal"/>
    <w:link w:val="FooterChar"/>
    <w:uiPriority w:val="99"/>
    <w:unhideWhenUsed/>
    <w:rsid w:val="00032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07B"/>
  </w:style>
  <w:style w:type="character" w:styleId="Hyperlink">
    <w:name w:val="Hyperlink"/>
    <w:basedOn w:val="DefaultParagraphFont"/>
    <w:uiPriority w:val="99"/>
    <w:unhideWhenUsed/>
    <w:rsid w:val="00976DCD"/>
    <w:rPr>
      <w:color w:val="0563C1" w:themeColor="hyperlink"/>
      <w:u w:val="single"/>
    </w:rPr>
  </w:style>
  <w:style w:type="paragraph" w:styleId="E-mailSignature">
    <w:name w:val="E-mail Signature"/>
    <w:basedOn w:val="Normal"/>
    <w:link w:val="E-mailSignatureChar"/>
    <w:uiPriority w:val="99"/>
    <w:unhideWhenUsed/>
    <w:rsid w:val="00AD605A"/>
    <w:pPr>
      <w:spacing w:after="0" w:line="240" w:lineRule="auto"/>
    </w:pPr>
    <w:rPr>
      <w:rFonts w:eastAsiaTheme="minorEastAsia"/>
    </w:rPr>
  </w:style>
  <w:style w:type="character" w:customStyle="1" w:styleId="E-mailSignatureChar">
    <w:name w:val="E-mail Signature Char"/>
    <w:basedOn w:val="DefaultParagraphFont"/>
    <w:link w:val="E-mailSignature"/>
    <w:uiPriority w:val="99"/>
    <w:rsid w:val="00AD605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5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Printers</dc:creator>
  <cp:lastModifiedBy>Mark Wayland</cp:lastModifiedBy>
  <cp:revision>2</cp:revision>
  <cp:lastPrinted>2021-07-20T15:21:00Z</cp:lastPrinted>
  <dcterms:created xsi:type="dcterms:W3CDTF">2021-07-20T15:21:00Z</dcterms:created>
  <dcterms:modified xsi:type="dcterms:W3CDTF">2021-07-20T15:21:00Z</dcterms:modified>
</cp:coreProperties>
</file>